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CF" w:rsidRPr="007D0A23" w:rsidRDefault="00107F5E" w:rsidP="005B3B5A">
      <w:pPr>
        <w:pStyle w:val="1"/>
        <w:rPr>
          <w:rFonts w:ascii="Times New Roman" w:hAnsi="Times New Roman" w:cs="Times New Roman"/>
          <w:sz w:val="28"/>
          <w:szCs w:val="28"/>
        </w:rPr>
      </w:pPr>
      <w:r w:rsidRPr="00107F5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0.25pt">
            <v:imagedata r:id="rId6" o:title=""/>
          </v:shape>
        </w:pic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2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7D0A23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7CF" w:rsidRPr="007D0A23" w:rsidRDefault="008C17CF" w:rsidP="005B3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0A23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C17CF" w:rsidRPr="004E43B5" w:rsidRDefault="008C17CF" w:rsidP="005B3B5A">
      <w:pPr>
        <w:rPr>
          <w:rFonts w:ascii="Times New Roman" w:hAnsi="Times New Roman" w:cs="Times New Roman"/>
          <w:bCs/>
          <w:sz w:val="28"/>
          <w:szCs w:val="28"/>
        </w:rPr>
      </w:pPr>
    </w:p>
    <w:p w:rsidR="008C17CF" w:rsidRPr="000D6DF7" w:rsidRDefault="008C17CF" w:rsidP="005B3B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3B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27 мая</w:t>
      </w:r>
      <w:r w:rsidRPr="004E43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3B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003D6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4E43B5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A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D6DF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32 </w:t>
      </w:r>
    </w:p>
    <w:p w:rsidR="008C17CF" w:rsidRPr="009A7617" w:rsidRDefault="008C17CF" w:rsidP="005B3B5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5000" w:type="pct"/>
        <w:tblLook w:val="01E0"/>
      </w:tblPr>
      <w:tblGrid>
        <w:gridCol w:w="9570"/>
      </w:tblGrid>
      <w:tr w:rsidR="008C17CF" w:rsidRPr="009A7617" w:rsidTr="00937BAA">
        <w:trPr>
          <w:trHeight w:val="441"/>
        </w:trPr>
        <w:tc>
          <w:tcPr>
            <w:tcW w:w="5000" w:type="pct"/>
          </w:tcPr>
          <w:p w:rsidR="008C17CF" w:rsidRPr="009A7617" w:rsidRDefault="008C17CF" w:rsidP="009A7617">
            <w:pPr>
              <w:pStyle w:val="Style4"/>
              <w:jc w:val="center"/>
              <w:rPr>
                <w:b/>
                <w:sz w:val="28"/>
                <w:szCs w:val="26"/>
              </w:rPr>
            </w:pPr>
            <w:r w:rsidRPr="009A7617">
              <w:rPr>
                <w:rStyle w:val="FontStyle16"/>
                <w:b/>
                <w:sz w:val="28"/>
                <w:szCs w:val="26"/>
              </w:rPr>
              <w:t>О назначении и проведения опроса граждан проживающих на   территории</w:t>
            </w:r>
            <w:r>
              <w:rPr>
                <w:rStyle w:val="FontStyle16"/>
                <w:b/>
                <w:sz w:val="28"/>
                <w:szCs w:val="26"/>
              </w:rPr>
              <w:t xml:space="preserve"> </w:t>
            </w:r>
            <w:r w:rsidRPr="009A7617">
              <w:rPr>
                <w:rStyle w:val="FontStyle16"/>
                <w:b/>
                <w:sz w:val="28"/>
                <w:szCs w:val="26"/>
              </w:rPr>
              <w:t>муниципального образования Хваловское  сельское поселение</w:t>
            </w:r>
            <w:r>
              <w:rPr>
                <w:rStyle w:val="FontStyle16"/>
                <w:b/>
                <w:sz w:val="28"/>
                <w:szCs w:val="26"/>
              </w:rPr>
              <w:t xml:space="preserve"> </w:t>
            </w:r>
            <w:r w:rsidRPr="009A7617">
              <w:rPr>
                <w:rStyle w:val="FontStyle16"/>
                <w:b/>
                <w:sz w:val="28"/>
                <w:szCs w:val="26"/>
              </w:rPr>
              <w:t>Волховск</w:t>
            </w:r>
            <w:r w:rsidR="00C66E74">
              <w:rPr>
                <w:rStyle w:val="FontStyle16"/>
                <w:b/>
                <w:sz w:val="28"/>
                <w:szCs w:val="26"/>
              </w:rPr>
              <w:t>о</w:t>
            </w:r>
            <w:r w:rsidRPr="009A7617">
              <w:rPr>
                <w:rStyle w:val="FontStyle16"/>
                <w:b/>
                <w:sz w:val="28"/>
                <w:szCs w:val="26"/>
              </w:rPr>
              <w:t>го  муниципального  района Ленинградской области</w:t>
            </w:r>
          </w:p>
        </w:tc>
      </w:tr>
    </w:tbl>
    <w:p w:rsidR="008C17CF" w:rsidRDefault="008C17CF" w:rsidP="003C1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17CF" w:rsidRPr="009150E0" w:rsidRDefault="008C17CF" w:rsidP="003C1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50E0">
        <w:rPr>
          <w:rFonts w:ascii="Times New Roman" w:hAnsi="Times New Roman" w:cs="Times New Roman"/>
          <w:sz w:val="28"/>
          <w:szCs w:val="28"/>
        </w:rPr>
        <w:t xml:space="preserve">В  соответствии с положениями части 4 статьи 31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150E0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 , Областным законом Ленинградской области № 19-оз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 xml:space="preserve"> «О назначении и проведения опроса граждан в муниципальных образованиях Ленинградской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</w:t>
      </w:r>
      <w:r w:rsidRPr="009150E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совет депутатов   муниципального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Хваловское </w:t>
      </w:r>
      <w:r w:rsidRPr="009150E0">
        <w:rPr>
          <w:rFonts w:ascii="Times New Roman" w:hAnsi="Times New Roman" w:cs="Times New Roman"/>
          <w:sz w:val="28"/>
          <w:szCs w:val="28"/>
        </w:rPr>
        <w:t xml:space="preserve">  сельское  поселение решил:</w:t>
      </w:r>
    </w:p>
    <w:p w:rsidR="008C17CF" w:rsidRPr="009150E0" w:rsidRDefault="008C17CF" w:rsidP="003C1250">
      <w:pPr>
        <w:pStyle w:val="Style4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ab/>
      </w:r>
      <w:r w:rsidRPr="009150E0">
        <w:rPr>
          <w:sz w:val="28"/>
          <w:szCs w:val="28"/>
        </w:rPr>
        <w:t xml:space="preserve">1.Утвердить порядок назначения </w:t>
      </w:r>
      <w:r w:rsidRPr="009150E0">
        <w:rPr>
          <w:rStyle w:val="FontStyle16"/>
          <w:sz w:val="28"/>
          <w:szCs w:val="28"/>
        </w:rPr>
        <w:t xml:space="preserve">и проведения опроса граждан проживающих на  территории муниципального образования </w:t>
      </w:r>
      <w:r>
        <w:rPr>
          <w:rStyle w:val="FontStyle16"/>
          <w:sz w:val="28"/>
          <w:szCs w:val="28"/>
        </w:rPr>
        <w:t xml:space="preserve">Хваловское </w:t>
      </w:r>
      <w:r w:rsidRPr="009150E0">
        <w:rPr>
          <w:rStyle w:val="FontStyle16"/>
          <w:sz w:val="28"/>
          <w:szCs w:val="28"/>
        </w:rPr>
        <w:t xml:space="preserve">  сельское поселение </w:t>
      </w:r>
      <w:r>
        <w:rPr>
          <w:rStyle w:val="FontStyle16"/>
          <w:sz w:val="28"/>
          <w:szCs w:val="28"/>
        </w:rPr>
        <w:t xml:space="preserve">Волховского </w:t>
      </w:r>
      <w:r w:rsidRPr="009150E0">
        <w:rPr>
          <w:rStyle w:val="FontStyle16"/>
          <w:sz w:val="28"/>
          <w:szCs w:val="28"/>
        </w:rPr>
        <w:t xml:space="preserve"> муниципального  района Ленинградской области согласно приложению 1.</w:t>
      </w:r>
    </w:p>
    <w:p w:rsidR="008C17CF" w:rsidRDefault="008C17CF" w:rsidP="003C1250">
      <w:pPr>
        <w:pStyle w:val="Style4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</w:r>
      <w:r w:rsidRPr="009150E0">
        <w:rPr>
          <w:rStyle w:val="FontStyle16"/>
          <w:sz w:val="28"/>
          <w:szCs w:val="28"/>
        </w:rPr>
        <w:t xml:space="preserve">2. Считать утратившим силу решение Совета депутатов муниципального образования </w:t>
      </w:r>
      <w:r>
        <w:rPr>
          <w:rStyle w:val="FontStyle16"/>
          <w:sz w:val="28"/>
          <w:szCs w:val="28"/>
        </w:rPr>
        <w:t xml:space="preserve">Хваловское </w:t>
      </w:r>
      <w:r w:rsidRPr="009150E0">
        <w:rPr>
          <w:rStyle w:val="FontStyle16"/>
          <w:sz w:val="28"/>
          <w:szCs w:val="28"/>
        </w:rPr>
        <w:t xml:space="preserve"> сельское поселение </w:t>
      </w:r>
      <w:r>
        <w:rPr>
          <w:rStyle w:val="FontStyle16"/>
          <w:sz w:val="28"/>
          <w:szCs w:val="28"/>
        </w:rPr>
        <w:t xml:space="preserve"> от 21 апреля  2016  года  №  27 </w:t>
      </w:r>
      <w:r w:rsidRPr="009150E0">
        <w:rPr>
          <w:rStyle w:val="FontStyle16"/>
          <w:sz w:val="28"/>
          <w:szCs w:val="28"/>
        </w:rPr>
        <w:t xml:space="preserve"> «</w:t>
      </w:r>
      <w:r>
        <w:rPr>
          <w:rStyle w:val="FontStyle16"/>
          <w:sz w:val="28"/>
          <w:szCs w:val="28"/>
        </w:rPr>
        <w:t xml:space="preserve"> О Порядке </w:t>
      </w:r>
      <w:r w:rsidRPr="009150E0">
        <w:rPr>
          <w:rStyle w:val="FontStyle16"/>
          <w:sz w:val="28"/>
          <w:szCs w:val="28"/>
        </w:rPr>
        <w:t xml:space="preserve">   назначен</w:t>
      </w:r>
      <w:r>
        <w:rPr>
          <w:rStyle w:val="FontStyle16"/>
          <w:sz w:val="28"/>
          <w:szCs w:val="28"/>
        </w:rPr>
        <w:t xml:space="preserve">ия и проведения опроса граждан </w:t>
      </w:r>
      <w:r w:rsidRPr="009150E0">
        <w:rPr>
          <w:rStyle w:val="FontStyle16"/>
          <w:sz w:val="28"/>
          <w:szCs w:val="28"/>
        </w:rPr>
        <w:t xml:space="preserve"> на   территории муниципального образования </w:t>
      </w:r>
      <w:r>
        <w:rPr>
          <w:rStyle w:val="FontStyle16"/>
          <w:sz w:val="28"/>
          <w:szCs w:val="28"/>
        </w:rPr>
        <w:t xml:space="preserve">Хваловское </w:t>
      </w:r>
      <w:r w:rsidRPr="009150E0">
        <w:rPr>
          <w:rStyle w:val="FontStyle16"/>
          <w:sz w:val="28"/>
          <w:szCs w:val="28"/>
        </w:rPr>
        <w:t xml:space="preserve">  сельское поселение </w:t>
      </w:r>
      <w:r>
        <w:rPr>
          <w:rStyle w:val="FontStyle16"/>
          <w:sz w:val="28"/>
          <w:szCs w:val="28"/>
        </w:rPr>
        <w:t xml:space="preserve">Волховского муниципального района Ленинградской области» </w:t>
      </w:r>
    </w:p>
    <w:p w:rsidR="008C17CF" w:rsidRPr="003C1250" w:rsidRDefault="008C17CF" w:rsidP="003C1250">
      <w:pPr>
        <w:pStyle w:val="a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D670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7C0B">
        <w:rPr>
          <w:rFonts w:ascii="Times New Roman" w:hAnsi="Times New Roman" w:cs="Times New Roman"/>
          <w:sz w:val="28"/>
          <w:szCs w:val="28"/>
        </w:rPr>
        <w:t>3</w:t>
      </w:r>
      <w:r w:rsidRPr="00D670FE">
        <w:rPr>
          <w:rStyle w:val="FontStyle14"/>
          <w:bCs/>
          <w:spacing w:val="2"/>
          <w:sz w:val="28"/>
          <w:szCs w:val="28"/>
        </w:rPr>
        <w:t xml:space="preserve">. </w:t>
      </w:r>
      <w:r w:rsidRPr="00D670F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ования в газете «Провинция</w:t>
      </w:r>
      <w:r w:rsidRPr="00D670FE">
        <w:rPr>
          <w:rFonts w:ascii="Times New Roman" w:hAnsi="Times New Roman" w:cs="Times New Roman"/>
          <w:sz w:val="28"/>
          <w:szCs w:val="28"/>
        </w:rPr>
        <w:t>».</w:t>
      </w:r>
    </w:p>
    <w:p w:rsidR="008C17CF" w:rsidRDefault="008C17CF" w:rsidP="00D72A49">
      <w:pPr>
        <w:ind w:right="3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0FE">
        <w:rPr>
          <w:rFonts w:ascii="Times New Roman" w:hAnsi="Times New Roman" w:cs="Times New Roman"/>
          <w:sz w:val="28"/>
          <w:szCs w:val="28"/>
        </w:rPr>
        <w:t xml:space="preserve">. </w:t>
      </w:r>
      <w:r w:rsidRPr="009A761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по вопросам культуры, делам молодежи, спорту, связям с общественностью и СМИ.</w:t>
      </w:r>
    </w:p>
    <w:p w:rsidR="008C17CF" w:rsidRPr="00D72A49" w:rsidRDefault="008C17CF" w:rsidP="00D72A49">
      <w:pPr>
        <w:ind w:right="3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7CF" w:rsidRPr="00EE7BAB" w:rsidRDefault="008C17CF" w:rsidP="005B3B5A">
      <w:pPr>
        <w:jc w:val="both"/>
        <w:rPr>
          <w:rFonts w:ascii="Times New Roman" w:hAnsi="Times New Roman" w:cs="Times New Roman"/>
          <w:sz w:val="28"/>
          <w:szCs w:val="28"/>
        </w:rPr>
      </w:pPr>
      <w:r w:rsidRPr="00EE7BA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C17CF" w:rsidRPr="00B71AD5" w:rsidRDefault="008C17CF" w:rsidP="00B71AD5">
      <w:pPr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7BAB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                                                    Аникин Н.А.     </w:t>
      </w:r>
    </w:p>
    <w:p w:rsidR="008C17CF" w:rsidRDefault="008C17CF" w:rsidP="00D72A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17CF" w:rsidRDefault="008C17CF" w:rsidP="00D72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17CF" w:rsidRDefault="008C17CF" w:rsidP="00D72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C17CF" w:rsidRDefault="008C17CF" w:rsidP="00D72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Хваловское  сельское поселение </w:t>
      </w:r>
    </w:p>
    <w:p w:rsidR="008C17CF" w:rsidRPr="00B71AD5" w:rsidRDefault="00B003D6" w:rsidP="00D72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27.05.</w:t>
      </w:r>
      <w:r w:rsidR="008C17CF">
        <w:rPr>
          <w:rFonts w:ascii="Times New Roman" w:hAnsi="Times New Roman" w:cs="Times New Roman"/>
          <w:sz w:val="24"/>
          <w:szCs w:val="24"/>
        </w:rPr>
        <w:t>2020 года № 32</w:t>
      </w:r>
    </w:p>
    <w:p w:rsidR="008C17CF" w:rsidRPr="00597FB9" w:rsidRDefault="008C17CF" w:rsidP="00D72A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17CF" w:rsidRPr="00597FB9" w:rsidRDefault="008C17CF" w:rsidP="00D7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B9">
        <w:rPr>
          <w:rFonts w:ascii="Times New Roman" w:hAnsi="Times New Roman" w:cs="Times New Roman"/>
          <w:b/>
          <w:sz w:val="28"/>
          <w:szCs w:val="28"/>
        </w:rPr>
        <w:t xml:space="preserve">Порядок назначения </w:t>
      </w:r>
      <w:r w:rsidRPr="00597FB9">
        <w:rPr>
          <w:rStyle w:val="FontStyle16"/>
          <w:rFonts w:cs="Times New Roman"/>
          <w:b/>
          <w:sz w:val="28"/>
          <w:szCs w:val="28"/>
        </w:rPr>
        <w:t xml:space="preserve">и проведения опроса граждан проживающих на  территории муниципального образования </w:t>
      </w:r>
      <w:r>
        <w:rPr>
          <w:rStyle w:val="FontStyle16"/>
          <w:rFonts w:cs="Times New Roman"/>
          <w:b/>
          <w:sz w:val="28"/>
          <w:szCs w:val="28"/>
        </w:rPr>
        <w:t xml:space="preserve">Хваловское сельское поселение Волховского </w:t>
      </w:r>
      <w:r w:rsidR="00B003D6">
        <w:rPr>
          <w:rStyle w:val="FontStyle16"/>
          <w:rFonts w:cs="Times New Roman"/>
          <w:b/>
          <w:sz w:val="28"/>
          <w:szCs w:val="28"/>
        </w:rPr>
        <w:t>муниципального</w:t>
      </w:r>
      <w:r>
        <w:rPr>
          <w:rStyle w:val="FontStyle16"/>
          <w:rFonts w:cs="Times New Roman"/>
          <w:b/>
          <w:sz w:val="28"/>
          <w:szCs w:val="28"/>
        </w:rPr>
        <w:t xml:space="preserve"> района Ленинградской области 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7CF" w:rsidRPr="00597FB9" w:rsidRDefault="008C17CF" w:rsidP="00D72A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 xml:space="preserve">Статья 1. Понятия, используемые в настоящем </w:t>
      </w:r>
      <w:r w:rsidRPr="00597FB9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</w:p>
    <w:p w:rsidR="008C17CF" w:rsidRPr="009150E0" w:rsidRDefault="008C17CF" w:rsidP="00D72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FB9">
        <w:rPr>
          <w:rFonts w:ascii="Times New Roman" w:hAnsi="Times New Roman" w:cs="Times New Roman"/>
          <w:sz w:val="28"/>
          <w:szCs w:val="28"/>
        </w:rPr>
        <w:t>Для целей настоящего порядка</w:t>
      </w:r>
      <w:r w:rsidRPr="009150E0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1) опрос граждан (далее также - опрос) - форма участия населения в осуществлении местного самоуправления, которая представляет собой способ выявления мнения населения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Pr="00597FB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150E0">
        <w:rPr>
          <w:rFonts w:ascii="Times New Roman" w:hAnsi="Times New Roman" w:cs="Times New Roman"/>
          <w:sz w:val="28"/>
          <w:szCs w:val="28"/>
        </w:rPr>
        <w:t xml:space="preserve"> Ленинградской области в целях его учета при принятии решений органами местного самоуправления и должностными лицами местного самоуправления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>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2) иные понятия, используемые в настоящем </w:t>
      </w:r>
      <w:r w:rsidRPr="00597FB9">
        <w:rPr>
          <w:rFonts w:ascii="Times New Roman" w:hAnsi="Times New Roman" w:cs="Times New Roman"/>
          <w:sz w:val="28"/>
          <w:szCs w:val="28"/>
        </w:rPr>
        <w:t>порядке</w:t>
      </w:r>
      <w:r w:rsidRPr="009150E0">
        <w:rPr>
          <w:rFonts w:ascii="Times New Roman" w:hAnsi="Times New Roman" w:cs="Times New Roman"/>
          <w:sz w:val="28"/>
          <w:szCs w:val="28"/>
        </w:rPr>
        <w:t>, но не указанные в пункте 1 настоящей статьи, применяются в значениях, определенных федеральными законами,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2. Основные принципы назначения и проведения опроса граждан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Назначение, подготовка, проведение и установление результатов опроса граждан на территории (части территории)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открытости и гласности, свободного и добровольного участия в опросе граждан с соблюдением требований Федерального закона от 27 июля 2006 года N 152-ФЗ "О персональных данных".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3. Право граждан на участие в опросе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1. В опросе граждан имеют право участвовать жители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обладающие избирательным правом.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2. В ходе опроса каждый гражданин обладает одним голосом, которым он вправе воспользоваться только лично.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4. Решение о назначении опроса граждан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1. Решение о назначении опроса граждан принимается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>.</w:t>
      </w:r>
      <w:r w:rsidRPr="009150E0">
        <w:rPr>
          <w:rFonts w:ascii="Times New Roman" w:hAnsi="Times New Roman" w:cs="Times New Roman"/>
          <w:sz w:val="28"/>
          <w:szCs w:val="28"/>
        </w:rPr>
        <w:t>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2. В решении о назначении опроса граждан устанавливаются: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или части территории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участвующих в опросе.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3. Вопрос (вопросы) должен (должны) быть сформулирован (сформулированы) четко, ясно и не допускать возможности его (их) различного толкования.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4. 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территории)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. В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5. Форма опросного листа устанавливается решением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Опросный лист может содержать: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1) дату и место проведения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2) указание на инициатора проведения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3) 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4) место для указания фамилии, имени, отчества, даты рождения опрашиваемого;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5) место для указания адреса места жительства опрашиваемого;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6) место для указания данных документа, удостоверяющего личность опрашиваемого;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опрашиваемого;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8) место для подписи опрашиваемого и даты ее внесения.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Опросный лист может содержать также иные сведения, предусмотренные решением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lastRenderedPageBreak/>
        <w:t>При вынесении на опрос нескольких вопросов они включаются в один опросный лист.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6. Минимальная численность жителей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граждан, устанавливается решением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и может составлять не менее пяти процентов от числа жителей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обладающих избирательным правом, а в случае проведения опроса на части территории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- может составлять не менее пяти процентов от числа жителей части территории муниципального образования, обладающих избирательным правом.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7.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8. Дата (даты) проведения опроса граждан не может (не могут) назначаться на период избирательной кампании на территории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9. Решение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не менее чем за 30 дней до дня его проведения.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10.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11. Копия решения о назначении опроса граждан направляется инициаторам опроса граждан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 xml:space="preserve">в течение трех дней со дня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).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5. Инициатива проведения опроса граждан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1. Опрос граждан проводится по инициативе: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1)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 xml:space="preserve">или </w:t>
      </w:r>
      <w:r w:rsidRPr="009150E0">
        <w:rPr>
          <w:rFonts w:ascii="Times New Roman" w:hAnsi="Times New Roman" w:cs="Times New Roman"/>
          <w:sz w:val="28"/>
          <w:szCs w:val="28"/>
        </w:rPr>
        <w:lastRenderedPageBreak/>
        <w:t>главы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2) органов государственной власти Ленинградской области - для учета мнения граждан при принятии решений об изменении целевого назначения земель муниципального образования Ленинградской области для объектов регионального и межрегионального значения.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2. Если инициатором проведения опроса граждан является орган государственной власти Ленинградской области или глава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то инициатива проведения опроса граждан оформляется в виде обращения к представительному органу муниципального образования.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В 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К обращению прилагается предлагаемая методика проведения опроса.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Решение по обращению с инициативой проведения опроса граждан принимается на ближайшем заседании 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но не позднее 30 дней со дня поступления такого обращения.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6. Организационные основы проведения опроса граждан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1. Подготовку и проведение опроса граждан осуществляет администрация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 xml:space="preserve">2. Срок подготовки и проведения опроса граждан не может превышать 60 дней с момента официального опубликования (обнародования) решения  </w:t>
      </w:r>
      <w:r w:rsidRPr="00597FB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3. Подготовка к проведению опроса граждан включает в себя: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1) назначение лиц, ответственных за подготовку проведения опроса, проведение опроса и установление результатов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2) составление списка жителей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(</w:t>
      </w:r>
      <w:r w:rsidRPr="00597FB9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9150E0">
        <w:rPr>
          <w:rFonts w:ascii="Times New Roman" w:hAnsi="Times New Roman" w:cs="Times New Roman"/>
          <w:sz w:val="28"/>
          <w:szCs w:val="28"/>
        </w:rPr>
        <w:t>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), обладающих правом на участие в опросе;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3) подготовку места (мест) для размещения пункта (пунктов)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4) изготовление опросных листов;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5)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lastRenderedPageBreak/>
        <w:t>4. 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не менее чем за 10 дней до дня проведения опроса.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7. Процедурные основы проведения опроса граждан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1. Опрос граждан проводится путем заполнения опросного листа гражданином.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Опросный лист выдается гражданину по предъявлению паспорта гражданина Российской Федерации либо иного документа, удостоверяющего личность гражданина.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"За" или "Против".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 не допускается. Опросные листы, оформленные с нарушением данного требования, не учитываются при определении результатов опроса.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2. 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муниципального образования (части территории муниципального образования) Ленинградской области, участвующих в опросе, установленной в решении представительного органа муниципального образования о назначении опроса.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b/>
          <w:bCs/>
          <w:sz w:val="28"/>
          <w:szCs w:val="28"/>
        </w:rPr>
        <w:t>Статья 8. Установление и оформление результатов опроса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 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1. В течение семи дней, следующих за днем окончания опроса граждан, администрация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на территории (части территории) которого проводился опрос граждан, оформляет протокол об итогах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2. В протоколе об итогах опроса граждан указываются: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2) дата (даты) и место (территория) проведения опроса;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3) число жителей, принявших участие в опросе;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4) 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lastRenderedPageBreak/>
        <w:t>5) 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6) результат проведения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3. Если опрос граждан проводился по двум и более вопросам, сведения, установленные пунктами 1 - 6 части 2 настоящей статьи, указываются в протоколе об итогах опроса отдельно по каждому вопросу, рассмотренному в ходе проведения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4. Протокол об итогах опроса граждан составляется в трех экземплярах и подп</w:t>
      </w:r>
      <w:r>
        <w:rPr>
          <w:rFonts w:ascii="Times New Roman" w:hAnsi="Times New Roman" w:cs="Times New Roman"/>
          <w:sz w:val="28"/>
          <w:szCs w:val="28"/>
        </w:rPr>
        <w:t xml:space="preserve">исывается главой администрации </w:t>
      </w:r>
      <w:r w:rsidRPr="009150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муниципального района </w:t>
      </w:r>
      <w:r w:rsidRPr="009150E0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Подписанный протокол об итогах опроса граждан направляется в представительный орган муниципального образования Ленинградской области не позднее трех дней со дня подписания протокола.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5. 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597FB9">
        <w:rPr>
          <w:rFonts w:ascii="Times New Roman" w:hAnsi="Times New Roman" w:cs="Times New Roman"/>
          <w:sz w:val="28"/>
          <w:szCs w:val="28"/>
        </w:rPr>
        <w:t xml:space="preserve"> </w:t>
      </w:r>
      <w:r w:rsidRPr="009150E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10 дней со дня поступления протокола в представительный орган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принявший решение о назначении опроса граждан.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Протокол об итогах опроса граждан направляется инициатору проведения опроса граждан в течение 10 дней со дня его поступления в представительный орган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, принявший решение о назначении опроса граждан (за исключением случая, когда инициатором опроса является представительный орган муниципальн</w:t>
      </w:r>
      <w:r w:rsidRPr="00597FB9">
        <w:rPr>
          <w:rFonts w:ascii="Times New Roman" w:hAnsi="Times New Roman" w:cs="Times New Roman"/>
          <w:sz w:val="28"/>
          <w:szCs w:val="28"/>
        </w:rPr>
        <w:t>ого</w:t>
      </w:r>
      <w:r w:rsidRPr="009150E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97FB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муницпального района Ленинградской области </w:t>
      </w:r>
      <w:r w:rsidRPr="009150E0">
        <w:rPr>
          <w:rFonts w:ascii="Times New Roman" w:hAnsi="Times New Roman" w:cs="Times New Roman"/>
          <w:sz w:val="28"/>
          <w:szCs w:val="28"/>
        </w:rPr>
        <w:t>).</w:t>
      </w:r>
    </w:p>
    <w:p w:rsidR="008C17CF" w:rsidRPr="009150E0" w:rsidRDefault="008C17CF" w:rsidP="00D72A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0E0">
        <w:rPr>
          <w:rFonts w:ascii="Times New Roman" w:hAnsi="Times New Roman" w:cs="Times New Roman"/>
          <w:sz w:val="28"/>
          <w:szCs w:val="28"/>
        </w:rPr>
        <w:t>6. Результаты опроса граждан носят рекомендательный характер.</w:t>
      </w:r>
    </w:p>
    <w:p w:rsidR="008C17CF" w:rsidRDefault="008C17CF" w:rsidP="005B3B5A"/>
    <w:sectPr w:rsidR="008C17CF" w:rsidSect="009A7617">
      <w:headerReference w:type="default" r:id="rId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AE8" w:rsidRDefault="00DE0AE8">
      <w:r>
        <w:separator/>
      </w:r>
    </w:p>
  </w:endnote>
  <w:endnote w:type="continuationSeparator" w:id="1">
    <w:p w:rsidR="00DE0AE8" w:rsidRDefault="00DE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AE8" w:rsidRDefault="00DE0AE8">
      <w:r>
        <w:separator/>
      </w:r>
    </w:p>
  </w:footnote>
  <w:footnote w:type="continuationSeparator" w:id="1">
    <w:p w:rsidR="00DE0AE8" w:rsidRDefault="00DE0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CF" w:rsidRPr="009A6432" w:rsidRDefault="00107F5E" w:rsidP="005B3B5A">
    <w:pPr>
      <w:pStyle w:val="a4"/>
      <w:framePr w:wrap="auto" w:vAnchor="text" w:hAnchor="margin" w:xAlign="center" w:y="1"/>
      <w:rPr>
        <w:rStyle w:val="a6"/>
        <w:rFonts w:ascii="Times New Roman" w:hAnsi="Times New Roman"/>
      </w:rPr>
    </w:pPr>
    <w:r w:rsidRPr="009A6432">
      <w:rPr>
        <w:rStyle w:val="a6"/>
        <w:rFonts w:ascii="Times New Roman" w:hAnsi="Times New Roman"/>
      </w:rPr>
      <w:fldChar w:fldCharType="begin"/>
    </w:r>
    <w:r w:rsidR="008C17CF" w:rsidRPr="009A6432">
      <w:rPr>
        <w:rStyle w:val="a6"/>
        <w:rFonts w:ascii="Times New Roman" w:hAnsi="Times New Roman"/>
      </w:rPr>
      <w:instrText xml:space="preserve">PAGE  </w:instrText>
    </w:r>
    <w:r w:rsidRPr="009A6432">
      <w:rPr>
        <w:rStyle w:val="a6"/>
        <w:rFonts w:ascii="Times New Roman" w:hAnsi="Times New Roman"/>
      </w:rPr>
      <w:fldChar w:fldCharType="separate"/>
    </w:r>
    <w:r w:rsidR="00B003D6">
      <w:rPr>
        <w:rStyle w:val="a6"/>
        <w:rFonts w:ascii="Times New Roman" w:hAnsi="Times New Roman"/>
        <w:noProof/>
      </w:rPr>
      <w:t>1</w:t>
    </w:r>
    <w:r w:rsidRPr="009A6432">
      <w:rPr>
        <w:rStyle w:val="a6"/>
        <w:rFonts w:ascii="Times New Roman" w:hAnsi="Times New Roman"/>
      </w:rPr>
      <w:fldChar w:fldCharType="end"/>
    </w:r>
  </w:p>
  <w:p w:rsidR="008C17CF" w:rsidRDefault="008C17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B5A"/>
    <w:rsid w:val="00071BC4"/>
    <w:rsid w:val="000B5209"/>
    <w:rsid w:val="000D6DF7"/>
    <w:rsid w:val="00107F5E"/>
    <w:rsid w:val="001550C6"/>
    <w:rsid w:val="00374CC7"/>
    <w:rsid w:val="003C1250"/>
    <w:rsid w:val="00402165"/>
    <w:rsid w:val="00484B5B"/>
    <w:rsid w:val="004E43B5"/>
    <w:rsid w:val="0055188C"/>
    <w:rsid w:val="00597FB9"/>
    <w:rsid w:val="005B3B5A"/>
    <w:rsid w:val="005C28B6"/>
    <w:rsid w:val="006325E8"/>
    <w:rsid w:val="006D7DAA"/>
    <w:rsid w:val="007D0A23"/>
    <w:rsid w:val="00802B9B"/>
    <w:rsid w:val="00815C78"/>
    <w:rsid w:val="008356D0"/>
    <w:rsid w:val="00894564"/>
    <w:rsid w:val="008C17CF"/>
    <w:rsid w:val="009150E0"/>
    <w:rsid w:val="00937BAA"/>
    <w:rsid w:val="00982127"/>
    <w:rsid w:val="009A6432"/>
    <w:rsid w:val="009A7617"/>
    <w:rsid w:val="009B0D65"/>
    <w:rsid w:val="00AD6622"/>
    <w:rsid w:val="00B003D6"/>
    <w:rsid w:val="00B132AE"/>
    <w:rsid w:val="00B71AD5"/>
    <w:rsid w:val="00BA7C0B"/>
    <w:rsid w:val="00C66E74"/>
    <w:rsid w:val="00CC5780"/>
    <w:rsid w:val="00D670FE"/>
    <w:rsid w:val="00D72A49"/>
    <w:rsid w:val="00DE0AE8"/>
    <w:rsid w:val="00E2095E"/>
    <w:rsid w:val="00E66B39"/>
    <w:rsid w:val="00ED20AB"/>
    <w:rsid w:val="00EE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5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3B5A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B5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3">
    <w:name w:val="Цветовое выделение"/>
    <w:uiPriority w:val="99"/>
    <w:rsid w:val="005B3B5A"/>
    <w:rPr>
      <w:b/>
      <w:color w:val="000080"/>
    </w:rPr>
  </w:style>
  <w:style w:type="paragraph" w:styleId="a4">
    <w:name w:val="header"/>
    <w:basedOn w:val="a"/>
    <w:link w:val="a5"/>
    <w:uiPriority w:val="99"/>
    <w:rsid w:val="005B3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3B5A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uiPriority w:val="99"/>
    <w:rsid w:val="005B3B5A"/>
    <w:rPr>
      <w:rFonts w:cs="Times New Roman"/>
    </w:rPr>
  </w:style>
  <w:style w:type="character" w:customStyle="1" w:styleId="FontStyle14">
    <w:name w:val="Font Style14"/>
    <w:basedOn w:val="a0"/>
    <w:uiPriority w:val="99"/>
    <w:rsid w:val="005B3B5A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99"/>
    <w:qFormat/>
    <w:rsid w:val="005B3B5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8">
    <w:name w:val="footer"/>
    <w:basedOn w:val="a"/>
    <w:link w:val="a9"/>
    <w:uiPriority w:val="99"/>
    <w:rsid w:val="009B0D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1542"/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D670FE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70FE"/>
    <w:pPr>
      <w:shd w:val="clear" w:color="auto" w:fill="FFFFFF"/>
      <w:autoSpaceDE/>
      <w:autoSpaceDN/>
      <w:adjustRightInd/>
      <w:spacing w:line="235" w:lineRule="exact"/>
    </w:pPr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C125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C125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2460</Words>
  <Characters>14025</Characters>
  <Application>Microsoft Office Word</Application>
  <DocSecurity>0</DocSecurity>
  <Lines>116</Lines>
  <Paragraphs>32</Paragraphs>
  <ScaleCrop>false</ScaleCrop>
  <Company>MoBIL GROUP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ТатьянаАлександровна</dc:creator>
  <cp:keywords/>
  <dc:description/>
  <cp:lastModifiedBy>User</cp:lastModifiedBy>
  <cp:revision>12</cp:revision>
  <cp:lastPrinted>2020-05-29T08:50:00Z</cp:lastPrinted>
  <dcterms:created xsi:type="dcterms:W3CDTF">2020-05-20T09:26:00Z</dcterms:created>
  <dcterms:modified xsi:type="dcterms:W3CDTF">2020-05-29T08:56:00Z</dcterms:modified>
</cp:coreProperties>
</file>