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13" w:rsidRPr="00321A13" w:rsidRDefault="00321A13" w:rsidP="00321A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21A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1057275"/>
            <wp:effectExtent l="19050" t="0" r="9525" b="0"/>
            <wp:docPr id="4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 xml:space="preserve">СОВЕТ ДЕПУТАТОВ 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МУНИЦИПАЛЬНОГО ОБРАЗОВАНИЯ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ХВАЛОВСКОЕ СЕЛЬСКОЕ ПОСЕЛЕНИЕ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ВОЛХОВСКОГО МУНИЦИПАЛЬНОГО РАЙОНА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ЛЕНИНГРАДСКОЙ ОБЛАСТИ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ТРЕТЬЕГО СОЗЫВА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РЕШЕНИЕ</w:t>
      </w:r>
    </w:p>
    <w:p w:rsidR="00321A13" w:rsidRPr="00321A13" w:rsidRDefault="00321A13" w:rsidP="00321A13">
      <w:pPr>
        <w:rPr>
          <w:b/>
          <w:bCs/>
          <w:sz w:val="28"/>
          <w:szCs w:val="28"/>
        </w:rPr>
      </w:pP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Cs/>
          <w:sz w:val="28"/>
          <w:szCs w:val="28"/>
        </w:rPr>
        <w:t xml:space="preserve">от 18 ноября 2016  года  № 69 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sz w:val="28"/>
          <w:szCs w:val="28"/>
        </w:rPr>
        <w:br w:type="textWrapping" w:clear="all"/>
      </w:r>
      <w:r w:rsidRPr="00321A13">
        <w:rPr>
          <w:b/>
          <w:sz w:val="28"/>
          <w:szCs w:val="28"/>
        </w:rPr>
        <w:t>О принятии проекта бюджета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 xml:space="preserve"> муниципального образования   </w:t>
      </w:r>
      <w:proofErr w:type="spellStart"/>
      <w:r w:rsidRPr="00321A13">
        <w:rPr>
          <w:b/>
          <w:sz w:val="28"/>
          <w:szCs w:val="28"/>
        </w:rPr>
        <w:t>Хваловское</w:t>
      </w:r>
      <w:proofErr w:type="spellEnd"/>
      <w:r w:rsidRPr="00321A13">
        <w:rPr>
          <w:b/>
          <w:sz w:val="28"/>
          <w:szCs w:val="28"/>
        </w:rPr>
        <w:t xml:space="preserve"> сельское поселение 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proofErr w:type="spellStart"/>
      <w:r w:rsidRPr="00321A13">
        <w:rPr>
          <w:b/>
          <w:sz w:val="28"/>
          <w:szCs w:val="28"/>
        </w:rPr>
        <w:t>Волховского</w:t>
      </w:r>
      <w:proofErr w:type="spellEnd"/>
      <w:r w:rsidRPr="00321A13">
        <w:rPr>
          <w:b/>
          <w:sz w:val="28"/>
          <w:szCs w:val="28"/>
        </w:rPr>
        <w:t xml:space="preserve"> муниципального района Ленинградской области 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 xml:space="preserve">на 2017  год в первом чтении  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 xml:space="preserve">и </w:t>
      </w:r>
      <w:proofErr w:type="gramStart"/>
      <w:r w:rsidRPr="00321A13">
        <w:rPr>
          <w:b/>
          <w:sz w:val="28"/>
          <w:szCs w:val="28"/>
        </w:rPr>
        <w:t>назначении</w:t>
      </w:r>
      <w:proofErr w:type="gramEnd"/>
      <w:r w:rsidRPr="00321A13">
        <w:rPr>
          <w:b/>
          <w:sz w:val="28"/>
          <w:szCs w:val="28"/>
        </w:rPr>
        <w:t xml:space="preserve"> публичных слушаний по проекту бюджета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proofErr w:type="gramStart"/>
      <w:r w:rsidRPr="00321A13">
        <w:rPr>
          <w:sz w:val="28"/>
          <w:szCs w:val="28"/>
        </w:rPr>
        <w:t xml:space="preserve">Рассмотрев представленный администрацией муниципального образования 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 сельское поселение </w:t>
      </w:r>
      <w:proofErr w:type="spellStart"/>
      <w:r w:rsidRPr="00321A13">
        <w:rPr>
          <w:sz w:val="28"/>
          <w:szCs w:val="28"/>
        </w:rPr>
        <w:t>Волховского</w:t>
      </w:r>
      <w:proofErr w:type="spellEnd"/>
      <w:r w:rsidRPr="00321A13">
        <w:rPr>
          <w:sz w:val="28"/>
          <w:szCs w:val="28"/>
        </w:rPr>
        <w:t xml:space="preserve"> муниципального района Ленинградской области проект бюджета муниципального образования 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 сельское поселение на 2017 год, заслушав информацию главного бухгалтера администрации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</w:t>
      </w:r>
      <w:proofErr w:type="spellStart"/>
      <w:r w:rsidRPr="00321A13">
        <w:rPr>
          <w:sz w:val="28"/>
          <w:szCs w:val="28"/>
        </w:rPr>
        <w:t>Гриць</w:t>
      </w:r>
      <w:proofErr w:type="spellEnd"/>
      <w:r w:rsidRPr="00321A13">
        <w:rPr>
          <w:sz w:val="28"/>
          <w:szCs w:val="28"/>
        </w:rPr>
        <w:t xml:space="preserve"> Надежды Анат</w:t>
      </w:r>
      <w:r w:rsidR="006329C7">
        <w:rPr>
          <w:sz w:val="28"/>
          <w:szCs w:val="28"/>
        </w:rPr>
        <w:t>ольевны, информацию  заместителя</w:t>
      </w:r>
      <w:r w:rsidRPr="00321A13">
        <w:rPr>
          <w:sz w:val="28"/>
          <w:szCs w:val="28"/>
        </w:rPr>
        <w:t xml:space="preserve">  председателя постоянной депутатской комиссии по бюджету, налогам и экономическим вопросам  </w:t>
      </w:r>
      <w:r w:rsidR="006329C7">
        <w:rPr>
          <w:sz w:val="28"/>
          <w:szCs w:val="28"/>
        </w:rPr>
        <w:t>Суворовой Людмилы Анатольевны</w:t>
      </w:r>
      <w:r w:rsidRPr="00321A13">
        <w:rPr>
          <w:sz w:val="28"/>
          <w:szCs w:val="28"/>
        </w:rPr>
        <w:t>, в соответствии с Федеральным законом  от 06.10.2003 года   № 131-ФЗ</w:t>
      </w:r>
      <w:proofErr w:type="gramEnd"/>
      <w:r w:rsidRPr="00321A1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 сельское поселение, Положением о бюджетном процессе в муниципальном образовании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поселение, Совет депутатов муниципального образования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</w:t>
      </w:r>
      <w:proofErr w:type="spellStart"/>
      <w:r w:rsidRPr="00321A13">
        <w:rPr>
          <w:sz w:val="28"/>
          <w:szCs w:val="28"/>
        </w:rPr>
        <w:t>Волховского</w:t>
      </w:r>
      <w:proofErr w:type="spellEnd"/>
      <w:r w:rsidRPr="00321A13">
        <w:rPr>
          <w:sz w:val="28"/>
          <w:szCs w:val="28"/>
        </w:rPr>
        <w:t xml:space="preserve"> муниципального района Ленинградской области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  <w:r w:rsidRPr="00321A13">
        <w:rPr>
          <w:b/>
          <w:sz w:val="28"/>
          <w:szCs w:val="28"/>
        </w:rPr>
        <w:t>решил:</w:t>
      </w:r>
    </w:p>
    <w:p w:rsidR="00321A13" w:rsidRPr="00321A13" w:rsidRDefault="00321A13" w:rsidP="00321A13">
      <w:pPr>
        <w:jc w:val="center"/>
        <w:rPr>
          <w:b/>
          <w:sz w:val="28"/>
          <w:szCs w:val="28"/>
        </w:rPr>
      </w:pP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1. Принять проект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</w:t>
      </w:r>
      <w:proofErr w:type="spellStart"/>
      <w:r w:rsidRPr="00321A13">
        <w:rPr>
          <w:sz w:val="28"/>
          <w:szCs w:val="28"/>
        </w:rPr>
        <w:t>Волховского</w:t>
      </w:r>
      <w:proofErr w:type="spellEnd"/>
      <w:r w:rsidRPr="00321A13">
        <w:rPr>
          <w:sz w:val="28"/>
          <w:szCs w:val="28"/>
        </w:rPr>
        <w:t xml:space="preserve"> муниципального района Ленинградской области  на 2017 год в первом чтении.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lastRenderedPageBreak/>
        <w:t xml:space="preserve">2. Утвердить основные показатели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</w:t>
      </w:r>
      <w:proofErr w:type="spellStart"/>
      <w:r w:rsidRPr="00321A13">
        <w:rPr>
          <w:sz w:val="28"/>
          <w:szCs w:val="28"/>
        </w:rPr>
        <w:t>Волховского</w:t>
      </w:r>
      <w:proofErr w:type="spellEnd"/>
      <w:r w:rsidRPr="00321A13">
        <w:rPr>
          <w:sz w:val="28"/>
          <w:szCs w:val="28"/>
        </w:rPr>
        <w:t xml:space="preserve"> муниципального района Ленинградской области  на 2017 год: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>- объем доходов в сумме  11741.9  тыс. руб.;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>- объем расходов в сумме  11741.9 тыс. руб.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3. Назначить дату, время и место проведения публичных слушаний по проекту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 сельское поселение </w:t>
      </w:r>
      <w:proofErr w:type="spellStart"/>
      <w:r w:rsidRPr="00321A13">
        <w:rPr>
          <w:sz w:val="28"/>
          <w:szCs w:val="28"/>
        </w:rPr>
        <w:t>Волховского</w:t>
      </w:r>
      <w:proofErr w:type="spellEnd"/>
      <w:r w:rsidRPr="00321A13">
        <w:rPr>
          <w:sz w:val="28"/>
          <w:szCs w:val="28"/>
        </w:rPr>
        <w:t xml:space="preserve"> муниципального района Ленинградской области на 2017 год: 8 декабря  2016 года в  14-00 часов по адресу: Ленинградская область, </w:t>
      </w:r>
      <w:proofErr w:type="spellStart"/>
      <w:r w:rsidRPr="00321A13">
        <w:rPr>
          <w:sz w:val="28"/>
          <w:szCs w:val="28"/>
        </w:rPr>
        <w:t>Волховский</w:t>
      </w:r>
      <w:proofErr w:type="spellEnd"/>
      <w:r w:rsidRPr="00321A13">
        <w:rPr>
          <w:sz w:val="28"/>
          <w:szCs w:val="28"/>
        </w:rPr>
        <w:t xml:space="preserve"> район, </w:t>
      </w:r>
      <w:proofErr w:type="spellStart"/>
      <w:r w:rsidRPr="00321A13">
        <w:rPr>
          <w:sz w:val="28"/>
          <w:szCs w:val="28"/>
        </w:rPr>
        <w:t>д</w:t>
      </w:r>
      <w:proofErr w:type="gramStart"/>
      <w:r w:rsidRPr="00321A13">
        <w:rPr>
          <w:sz w:val="28"/>
          <w:szCs w:val="28"/>
        </w:rPr>
        <w:t>.Х</w:t>
      </w:r>
      <w:proofErr w:type="gramEnd"/>
      <w:r w:rsidRPr="00321A13">
        <w:rPr>
          <w:sz w:val="28"/>
          <w:szCs w:val="28"/>
        </w:rPr>
        <w:t>валово</w:t>
      </w:r>
      <w:proofErr w:type="spellEnd"/>
      <w:r w:rsidRPr="00321A13">
        <w:rPr>
          <w:sz w:val="28"/>
          <w:szCs w:val="28"/>
        </w:rPr>
        <w:t xml:space="preserve"> дом 1, администрация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>4. Утвердить перечень информации, подлежащей опубликованию: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sz w:val="28"/>
          <w:szCs w:val="28"/>
        </w:rPr>
        <w:tab/>
        <w:t xml:space="preserve">- текстовая часть проекта решения о бюджете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поселение;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sz w:val="28"/>
          <w:szCs w:val="28"/>
        </w:rPr>
        <w:tab/>
        <w:t xml:space="preserve">- прогнозируемые поступления доходов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по кодам классификации доходов бюджета на 2017 год;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          - проект распределения бюджетных ассигнований по целевым статьям (муниципальным программам и </w:t>
      </w:r>
      <w:proofErr w:type="spellStart"/>
      <w:r w:rsidRPr="00321A13">
        <w:rPr>
          <w:sz w:val="28"/>
          <w:szCs w:val="28"/>
        </w:rPr>
        <w:t>непрограммным</w:t>
      </w:r>
      <w:proofErr w:type="spellEnd"/>
      <w:r w:rsidRPr="00321A13">
        <w:rPr>
          <w:sz w:val="28"/>
          <w:szCs w:val="28"/>
        </w:rPr>
        <w:t xml:space="preserve"> направлениям деятельности)</w:t>
      </w:r>
      <w:proofErr w:type="gramStart"/>
      <w:r w:rsidRPr="00321A13">
        <w:rPr>
          <w:sz w:val="28"/>
          <w:szCs w:val="28"/>
        </w:rPr>
        <w:t>,г</w:t>
      </w:r>
      <w:proofErr w:type="gramEnd"/>
      <w:r w:rsidRPr="00321A13">
        <w:rPr>
          <w:sz w:val="28"/>
          <w:szCs w:val="28"/>
        </w:rPr>
        <w:t>руппам и подгруппам видов расходов классификации расходов бюджета, а также по разделам и подразделам классификации расходов бюджета на 2017год;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color w:val="800000"/>
          <w:sz w:val="28"/>
          <w:szCs w:val="28"/>
        </w:rPr>
        <w:tab/>
      </w:r>
      <w:r w:rsidRPr="00321A13">
        <w:rPr>
          <w:sz w:val="28"/>
          <w:szCs w:val="28"/>
        </w:rPr>
        <w:t>- прогнозируемые расходы по разделам и подразделам функциональной классификации расходов бюджета;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          - ведомственная структура расходов бюджета муниципального образования на 2017год;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color w:val="800000"/>
          <w:sz w:val="28"/>
          <w:szCs w:val="28"/>
        </w:rPr>
        <w:tab/>
      </w:r>
      <w:r w:rsidRPr="00321A13">
        <w:rPr>
          <w:sz w:val="28"/>
          <w:szCs w:val="28"/>
        </w:rPr>
        <w:t>- пояснительная записка.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5. В целях организации и проведения публичных слушаний, осуществления учета поступивших предложений от граждан муниципального образования 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Председатель: Головкин Евгений Александрович;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Заместитель председателя: Ложкина Галина Валентиновна;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Члены комиссии: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Андреева Лариса Викторовна;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Шустова Ольга Александровна;</w:t>
      </w: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Иванов Сергей Николаевич.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6.  Установить следующий порядок приема и учета предложений от граждан по проекту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на 2017 год: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6.1. Прием предложений от граждан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осуществлять строго в письменном виде после опубликования проекта  бюджета муниципального образования </w:t>
      </w:r>
      <w:proofErr w:type="spellStart"/>
      <w:r w:rsidRPr="00321A13">
        <w:rPr>
          <w:sz w:val="28"/>
          <w:szCs w:val="28"/>
        </w:rPr>
        <w:lastRenderedPageBreak/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на 2017 год в срок до5 декабря 2016 года включительно.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6.2. Прием и учет  предложений от граждан по проекту бюджета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осуществляют сотрудники администрации муниципального образования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 по адресу: Ленинградская область, </w:t>
      </w:r>
      <w:proofErr w:type="spellStart"/>
      <w:r w:rsidRPr="00321A13">
        <w:rPr>
          <w:sz w:val="28"/>
          <w:szCs w:val="28"/>
        </w:rPr>
        <w:t>Волховский</w:t>
      </w:r>
      <w:proofErr w:type="spellEnd"/>
      <w:r w:rsidRPr="00321A13">
        <w:rPr>
          <w:sz w:val="28"/>
          <w:szCs w:val="28"/>
        </w:rPr>
        <w:t xml:space="preserve"> район, д. </w:t>
      </w:r>
      <w:proofErr w:type="spellStart"/>
      <w:r w:rsidRPr="00321A13">
        <w:rPr>
          <w:sz w:val="28"/>
          <w:szCs w:val="28"/>
        </w:rPr>
        <w:t>Хвалово</w:t>
      </w:r>
      <w:proofErr w:type="spellEnd"/>
      <w:r w:rsidRPr="00321A13">
        <w:rPr>
          <w:sz w:val="28"/>
          <w:szCs w:val="28"/>
        </w:rPr>
        <w:t xml:space="preserve"> дом 1, администрация МО </w:t>
      </w: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поселение.</w:t>
      </w:r>
    </w:p>
    <w:p w:rsidR="00321A13" w:rsidRPr="00321A13" w:rsidRDefault="00321A13" w:rsidP="00321A1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321A13">
        <w:rPr>
          <w:sz w:val="28"/>
          <w:szCs w:val="28"/>
        </w:rPr>
        <w:tab/>
        <w:t>7. Опубликовать настоящее решение и информацию, утвержденную к опубликованию в соответствии с п. 4 настоящего решения, в газете «</w:t>
      </w:r>
      <w:proofErr w:type="spellStart"/>
      <w:r w:rsidRPr="00321A13">
        <w:rPr>
          <w:sz w:val="28"/>
          <w:szCs w:val="28"/>
        </w:rPr>
        <w:t>Волховские</w:t>
      </w:r>
      <w:proofErr w:type="spellEnd"/>
      <w:r w:rsidRPr="00321A13">
        <w:rPr>
          <w:sz w:val="28"/>
          <w:szCs w:val="28"/>
        </w:rPr>
        <w:t xml:space="preserve"> огни» не позднее, чем за 10 дней до даты проведения публичных слушаний.  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>8. Настоящее решение вступает в силу на следующий день после его официального опубликования в средствах массовой информации.</w:t>
      </w:r>
    </w:p>
    <w:p w:rsidR="00321A13" w:rsidRPr="00321A13" w:rsidRDefault="00321A13" w:rsidP="00321A13">
      <w:pPr>
        <w:ind w:firstLine="708"/>
        <w:jc w:val="both"/>
        <w:rPr>
          <w:sz w:val="28"/>
          <w:szCs w:val="28"/>
        </w:rPr>
      </w:pPr>
      <w:r w:rsidRPr="00321A13">
        <w:rPr>
          <w:sz w:val="28"/>
          <w:szCs w:val="28"/>
        </w:rPr>
        <w:t xml:space="preserve">9. </w:t>
      </w:r>
      <w:proofErr w:type="gramStart"/>
      <w:r w:rsidRPr="00321A13">
        <w:rPr>
          <w:sz w:val="28"/>
          <w:szCs w:val="28"/>
        </w:rPr>
        <w:t>Контроль за</w:t>
      </w:r>
      <w:proofErr w:type="gramEnd"/>
      <w:r w:rsidRPr="00321A13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муниципальному хозяйству.</w:t>
      </w:r>
    </w:p>
    <w:p w:rsidR="00321A13" w:rsidRPr="00321A13" w:rsidRDefault="00321A13" w:rsidP="00321A13">
      <w:pPr>
        <w:tabs>
          <w:tab w:val="left" w:pos="720"/>
        </w:tabs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</w:p>
    <w:p w:rsidR="00321A13" w:rsidRPr="00321A13" w:rsidRDefault="00321A13" w:rsidP="00321A13">
      <w:pPr>
        <w:jc w:val="both"/>
        <w:rPr>
          <w:sz w:val="28"/>
          <w:szCs w:val="28"/>
        </w:rPr>
      </w:pPr>
      <w:r w:rsidRPr="00321A13">
        <w:rPr>
          <w:sz w:val="28"/>
          <w:szCs w:val="28"/>
        </w:rPr>
        <w:t>Глава муниципального образования</w:t>
      </w:r>
    </w:p>
    <w:p w:rsidR="00321A13" w:rsidRPr="00321A13" w:rsidRDefault="00321A13" w:rsidP="00321A13">
      <w:pPr>
        <w:tabs>
          <w:tab w:val="left" w:pos="7050"/>
        </w:tabs>
        <w:rPr>
          <w:sz w:val="28"/>
          <w:szCs w:val="28"/>
        </w:rPr>
      </w:pPr>
      <w:proofErr w:type="spellStart"/>
      <w:r w:rsidRPr="00321A13">
        <w:rPr>
          <w:sz w:val="28"/>
          <w:szCs w:val="28"/>
        </w:rPr>
        <w:t>Хваловское</w:t>
      </w:r>
      <w:proofErr w:type="spellEnd"/>
      <w:r w:rsidRPr="00321A13">
        <w:rPr>
          <w:sz w:val="28"/>
          <w:szCs w:val="28"/>
        </w:rPr>
        <w:t xml:space="preserve"> сельское поселение</w:t>
      </w:r>
      <w:r w:rsidRPr="00321A13">
        <w:rPr>
          <w:sz w:val="28"/>
          <w:szCs w:val="28"/>
        </w:rPr>
        <w:tab/>
        <w:t xml:space="preserve">       Н.А.Аникин</w:t>
      </w:r>
    </w:p>
    <w:p w:rsidR="00321A13" w:rsidRPr="00321A13" w:rsidRDefault="00321A13" w:rsidP="00321A13">
      <w:pPr>
        <w:rPr>
          <w:sz w:val="28"/>
          <w:szCs w:val="28"/>
        </w:rPr>
      </w:pPr>
    </w:p>
    <w:p w:rsidR="009E7987" w:rsidRPr="00321A13" w:rsidRDefault="009E7987">
      <w:pPr>
        <w:rPr>
          <w:sz w:val="28"/>
          <w:szCs w:val="28"/>
        </w:rPr>
      </w:pPr>
    </w:p>
    <w:sectPr w:rsidR="009E7987" w:rsidRPr="00321A13" w:rsidSect="0080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13"/>
    <w:rsid w:val="00321A13"/>
    <w:rsid w:val="0044251E"/>
    <w:rsid w:val="006329C7"/>
    <w:rsid w:val="00970FEF"/>
    <w:rsid w:val="009E7987"/>
    <w:rsid w:val="00B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21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2016-11-21T11:11:00Z</dcterms:created>
  <dcterms:modified xsi:type="dcterms:W3CDTF">2016-11-21T12:40:00Z</dcterms:modified>
</cp:coreProperties>
</file>