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4A0249">
      <w:r>
        <w:t>33</w:t>
      </w:r>
    </w:p>
    <w:p w:rsidR="004A0249" w:rsidRDefault="004A0249"/>
    <w:p w:rsidR="004A0249" w:rsidRDefault="004A0249" w:rsidP="004A0249">
      <w:pPr>
        <w:pStyle w:val="af5"/>
      </w:pPr>
      <w:proofErr w:type="spellStart"/>
      <w:r>
        <w:t>ассмотрев</w:t>
      </w:r>
      <w:proofErr w:type="spellEnd"/>
      <w:r>
        <w:t xml:space="preserve"> протест  </w:t>
      </w:r>
      <w:proofErr w:type="spellStart"/>
      <w:r>
        <w:t>Волховской</w:t>
      </w:r>
      <w:proofErr w:type="spellEnd"/>
      <w:r>
        <w:t>   городской  прокуратуры за №07-18-</w:t>
      </w:r>
    </w:p>
    <w:p w:rsidR="004A0249" w:rsidRDefault="004A0249" w:rsidP="004A0249">
      <w:pPr>
        <w:pStyle w:val="af5"/>
      </w:pPr>
      <w:proofErr w:type="gramStart"/>
      <w:r>
        <w:t xml:space="preserve">16  от 20.04.2016 года, в  целях  приведения  в  соответствии с  действующим законодательством  решения Совета депутатов МО </w:t>
      </w:r>
      <w:proofErr w:type="spellStart"/>
      <w:r>
        <w:t>Хваловское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 № 80 от 14.12.20-11 года « Об утверждении Положения о порядке приватизации муниципального имущества МО </w:t>
      </w:r>
      <w:proofErr w:type="spellStart"/>
      <w:r>
        <w:t>Хваловское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района Ленинградской области» Совет депутатов  муниципального образования </w:t>
      </w:r>
      <w:proofErr w:type="spellStart"/>
      <w:r>
        <w:t>Хваловское</w:t>
      </w:r>
      <w:proofErr w:type="spellEnd"/>
      <w:r>
        <w:t xml:space="preserve"> сельское поселение </w:t>
      </w:r>
      <w:r>
        <w:rPr>
          <w:rStyle w:val="a8"/>
          <w:rFonts w:eastAsiaTheme="majorEastAsia"/>
        </w:rPr>
        <w:t xml:space="preserve">решил: </w:t>
      </w:r>
      <w:proofErr w:type="gramEnd"/>
    </w:p>
    <w:p w:rsidR="004A0249" w:rsidRDefault="004A0249" w:rsidP="004A0249">
      <w:pPr>
        <w:pStyle w:val="af5"/>
      </w:pPr>
      <w:r>
        <w:t xml:space="preserve">1.Внести в решение Совета депутатов МО </w:t>
      </w:r>
      <w:proofErr w:type="spellStart"/>
      <w:r>
        <w:t>Хваловское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 № 80 от14.12.2016 года « Об утверждении Положения о порядке приватизации муниципального имущества МО </w:t>
      </w:r>
      <w:proofErr w:type="spellStart"/>
      <w:r>
        <w:t>Хваловское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области» следующие изменения и дополнения:</w:t>
      </w:r>
    </w:p>
    <w:p w:rsidR="004A0249" w:rsidRDefault="004A0249" w:rsidP="004A0249">
      <w:pPr>
        <w:pStyle w:val="af5"/>
      </w:pPr>
      <w:r>
        <w:t>1.1)   Раздел  4  п.  4.1.2.читать в следующей редакции: Начальная цена подлежащего приватизации государственного или муниципального имущества устанавливается  в случаях, предусмотренных настоящим Федеральным законом ст. 12 « Закона о приватизации ( в действующей редакции), в соответствии с законодательством Российской Федерации</w:t>
      </w:r>
      <w:proofErr w:type="gramStart"/>
      <w:r>
        <w:t xml:space="preserve"> ,</w:t>
      </w:r>
      <w:proofErr w:type="gramEnd"/>
      <w:r>
        <w:t>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 Интернет» информационного сообщения о продаже государственного или муниципального имущества прошло не более шести месяцев.</w:t>
      </w:r>
    </w:p>
    <w:p w:rsidR="004A0249" w:rsidRDefault="004A0249" w:rsidP="004A0249">
      <w:pPr>
        <w:pStyle w:val="af5"/>
      </w:pPr>
      <w:r>
        <w:t xml:space="preserve">1.2.) Раздел 4  п. 4.2.1   </w:t>
      </w:r>
      <w:proofErr w:type="spellStart"/>
      <w:r>
        <w:t>п.п</w:t>
      </w:r>
      <w:proofErr w:type="spellEnd"/>
      <w:r>
        <w:t>. 1  читать в следующей редакции: Преобразования унитарного предприятия в общество с ограниченной ответственностью.</w:t>
      </w:r>
    </w:p>
    <w:p w:rsidR="004A0249" w:rsidRDefault="004A0249" w:rsidP="004A0249">
      <w:pPr>
        <w:pStyle w:val="af5"/>
      </w:pPr>
      <w:r>
        <w:t>1.3) Раздел 4 п.4.4.2. читать в следующей редакции: Информация о результатах сделки приватизации имущества подлежит опубликованию в официальном органе в течени</w:t>
      </w:r>
      <w:proofErr w:type="gramStart"/>
      <w:r>
        <w:t>и</w:t>
      </w:r>
      <w:proofErr w:type="gramEnd"/>
      <w:r>
        <w:t xml:space="preserve">  </w:t>
      </w:r>
      <w:r>
        <w:rPr>
          <w:rStyle w:val="a8"/>
          <w:rFonts w:eastAsiaTheme="majorEastAsia"/>
        </w:rPr>
        <w:t xml:space="preserve">десяти дней </w:t>
      </w:r>
      <w:r>
        <w:t>со дня совершения   сделки с указанием следующей информации:</w:t>
      </w:r>
    </w:p>
    <w:p w:rsidR="004A0249" w:rsidRDefault="004A0249" w:rsidP="004A0249">
      <w:pPr>
        <w:pStyle w:val="af5"/>
      </w:pPr>
      <w:r>
        <w:t>-.характеристика имущества;</w:t>
      </w:r>
    </w:p>
    <w:p w:rsidR="004A0249" w:rsidRDefault="004A0249" w:rsidP="004A0249">
      <w:pPr>
        <w:pStyle w:val="af5"/>
      </w:pPr>
      <w:r>
        <w:t>-цена сделки приватизации;</w:t>
      </w:r>
    </w:p>
    <w:p w:rsidR="004A0249" w:rsidRDefault="004A0249" w:rsidP="004A0249">
      <w:pPr>
        <w:pStyle w:val="af5"/>
      </w:pPr>
      <w:r>
        <w:t>-имя (наименование) покупателя.</w:t>
      </w:r>
    </w:p>
    <w:p w:rsidR="004A0249" w:rsidRDefault="004A0249" w:rsidP="004A0249">
      <w:pPr>
        <w:pStyle w:val="af5"/>
      </w:pPr>
      <w:r>
        <w:t>2. Настоящее решение вступит в силу со дня опубликования  в газете  «</w:t>
      </w:r>
      <w:proofErr w:type="spellStart"/>
      <w:r>
        <w:t>Волховские</w:t>
      </w:r>
      <w:proofErr w:type="spellEnd"/>
      <w:r>
        <w:t xml:space="preserve"> огни» и размещения на официальном сайте в сети интернет.</w:t>
      </w:r>
    </w:p>
    <w:p w:rsidR="004A0249" w:rsidRDefault="004A0249" w:rsidP="004A0249">
      <w:pPr>
        <w:pStyle w:val="af5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  решения оставляю за собой</w:t>
      </w:r>
    </w:p>
    <w:p w:rsidR="004A0249" w:rsidRDefault="004A0249">
      <w:bookmarkStart w:id="0" w:name="_GoBack"/>
      <w:bookmarkEnd w:id="0"/>
    </w:p>
    <w:sectPr w:rsidR="004A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49"/>
    <w:rsid w:val="004A0249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4A02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4A02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2017-05-14T13:54:00Z</dcterms:created>
  <dcterms:modified xsi:type="dcterms:W3CDTF">2017-05-14T13:54:00Z</dcterms:modified>
</cp:coreProperties>
</file>