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C5ADB" w14:textId="00E341F5" w:rsidR="00E07ABC" w:rsidRDefault="0021590D" w:rsidP="00FF6A17">
      <w:pPr>
        <w:pStyle w:val="1"/>
        <w:jc w:val="center"/>
        <w:rPr>
          <w:sz w:val="28"/>
          <w:szCs w:val="28"/>
        </w:rPr>
      </w:pPr>
      <w:r>
        <w:rPr>
          <w:noProof/>
        </w:rPr>
        <w:pict w14:anchorId="6E7C7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хвалово_герб2" style="width:49.5pt;height:62.25pt;visibility:visible">
            <v:imagedata r:id="rId4" o:title=""/>
          </v:shape>
        </w:pict>
      </w:r>
    </w:p>
    <w:p w14:paraId="70A6767F" w14:textId="77777777" w:rsidR="00E07ABC" w:rsidRDefault="00E07ABC" w:rsidP="00FF6A17">
      <w:pPr>
        <w:pStyle w:val="1"/>
        <w:jc w:val="center"/>
        <w:rPr>
          <w:sz w:val="28"/>
          <w:szCs w:val="28"/>
        </w:rPr>
      </w:pPr>
    </w:p>
    <w:p w14:paraId="3D1CD88D" w14:textId="77777777" w:rsidR="00E07ABC" w:rsidRPr="00F92CB1" w:rsidRDefault="00E07ABC" w:rsidP="00FF6A17">
      <w:pPr>
        <w:pStyle w:val="1"/>
        <w:jc w:val="center"/>
        <w:rPr>
          <w:sz w:val="28"/>
          <w:szCs w:val="28"/>
        </w:rPr>
      </w:pPr>
      <w:r w:rsidRPr="00F92CB1">
        <w:rPr>
          <w:sz w:val="28"/>
          <w:szCs w:val="28"/>
        </w:rPr>
        <w:t>РОССИЙСКАЯ ФЕДЕРАЦИЯ</w:t>
      </w:r>
    </w:p>
    <w:p w14:paraId="16AC8127" w14:textId="77777777" w:rsidR="00E07ABC" w:rsidRDefault="00E07ABC" w:rsidP="00FF6A17">
      <w:pPr>
        <w:jc w:val="center"/>
        <w:rPr>
          <w:b/>
          <w:sz w:val="28"/>
          <w:szCs w:val="28"/>
        </w:rPr>
      </w:pPr>
      <w:r w:rsidRPr="00F92CB1">
        <w:rPr>
          <w:b/>
          <w:sz w:val="28"/>
          <w:szCs w:val="28"/>
        </w:rPr>
        <w:t>СОВЕТ ДЕПУТАТОВ</w:t>
      </w:r>
      <w:r>
        <w:rPr>
          <w:b/>
          <w:sz w:val="28"/>
          <w:szCs w:val="28"/>
        </w:rPr>
        <w:t xml:space="preserve"> МУНИЦИПАЛЬНОГО ОБРАЗОВАНИЯ</w:t>
      </w:r>
    </w:p>
    <w:p w14:paraId="72E3662B" w14:textId="77777777" w:rsidR="00E07ABC" w:rsidRDefault="00E07ABC" w:rsidP="00FF6A17">
      <w:pPr>
        <w:jc w:val="center"/>
        <w:rPr>
          <w:b/>
          <w:sz w:val="28"/>
          <w:szCs w:val="28"/>
        </w:rPr>
      </w:pPr>
      <w:r>
        <w:rPr>
          <w:b/>
          <w:sz w:val="28"/>
          <w:szCs w:val="28"/>
        </w:rPr>
        <w:t>ХВАЛОВСКОЕ СЕЛЬСКОЕ ПОСЕЛЕНИЕ</w:t>
      </w:r>
    </w:p>
    <w:p w14:paraId="18D377E2" w14:textId="77777777" w:rsidR="00E07ABC" w:rsidRDefault="00E07ABC" w:rsidP="00FF6A17">
      <w:pPr>
        <w:jc w:val="center"/>
        <w:rPr>
          <w:b/>
          <w:sz w:val="28"/>
          <w:szCs w:val="28"/>
        </w:rPr>
      </w:pPr>
      <w:r>
        <w:rPr>
          <w:b/>
          <w:sz w:val="28"/>
          <w:szCs w:val="28"/>
        </w:rPr>
        <w:t>ВОЛХОВСКОГО МУНИЦИПАЛЬНОГО РАЙОНА</w:t>
      </w:r>
    </w:p>
    <w:p w14:paraId="03AAE11D" w14:textId="77777777" w:rsidR="00E07ABC" w:rsidRDefault="00E07ABC" w:rsidP="00FF6A17">
      <w:pPr>
        <w:jc w:val="center"/>
        <w:rPr>
          <w:b/>
          <w:sz w:val="28"/>
          <w:szCs w:val="28"/>
        </w:rPr>
      </w:pPr>
      <w:r>
        <w:rPr>
          <w:b/>
          <w:sz w:val="28"/>
          <w:szCs w:val="28"/>
        </w:rPr>
        <w:t>ЛЕНИНГРАДСКОЙ ОБЛАСТИ</w:t>
      </w:r>
    </w:p>
    <w:p w14:paraId="4D8AB800" w14:textId="39CADCCB" w:rsidR="00E07ABC" w:rsidRPr="00F92CB1" w:rsidRDefault="003F1275" w:rsidP="00FF6A17">
      <w:pPr>
        <w:jc w:val="center"/>
        <w:rPr>
          <w:b/>
          <w:sz w:val="28"/>
          <w:szCs w:val="28"/>
        </w:rPr>
      </w:pPr>
      <w:r>
        <w:rPr>
          <w:b/>
          <w:sz w:val="28"/>
          <w:szCs w:val="28"/>
        </w:rPr>
        <w:t>ПЯТОГО</w:t>
      </w:r>
      <w:r w:rsidR="00E07ABC">
        <w:rPr>
          <w:b/>
          <w:sz w:val="28"/>
          <w:szCs w:val="28"/>
        </w:rPr>
        <w:t xml:space="preserve"> СОЗЫВА</w:t>
      </w:r>
    </w:p>
    <w:p w14:paraId="5DC1C71E" w14:textId="77777777" w:rsidR="00E07ABC" w:rsidRPr="009D2A0C" w:rsidRDefault="00E07ABC" w:rsidP="00FF6A17">
      <w:pPr>
        <w:rPr>
          <w:sz w:val="28"/>
          <w:szCs w:val="28"/>
        </w:rPr>
      </w:pPr>
    </w:p>
    <w:p w14:paraId="6E00B20C" w14:textId="4BB64ED6" w:rsidR="00E07ABC" w:rsidRDefault="00B93A7C" w:rsidP="00A77975">
      <w:pPr>
        <w:pStyle w:val="3"/>
      </w:pPr>
      <w:r>
        <w:t xml:space="preserve"> </w:t>
      </w:r>
      <w:r w:rsidR="00E07ABC">
        <w:t>РЕШЕНИЕ</w:t>
      </w:r>
      <w:r w:rsidR="006F3F60">
        <w:t xml:space="preserve"> </w:t>
      </w:r>
      <w:r w:rsidR="000E13FC">
        <w:t xml:space="preserve"> </w:t>
      </w:r>
    </w:p>
    <w:p w14:paraId="2BBB62A2" w14:textId="77777777" w:rsidR="00AE5EFF" w:rsidRPr="00AE5EFF" w:rsidRDefault="00AE5EFF" w:rsidP="00AE5EFF"/>
    <w:p w14:paraId="4EC3A676" w14:textId="5F049A56" w:rsidR="00E07ABC" w:rsidRPr="00D00639" w:rsidRDefault="00D82EDA" w:rsidP="00FF6A17">
      <w:pPr>
        <w:jc w:val="center"/>
        <w:rPr>
          <w:b/>
          <w:sz w:val="28"/>
          <w:szCs w:val="28"/>
        </w:rPr>
      </w:pPr>
      <w:r w:rsidRPr="00D00639">
        <w:rPr>
          <w:bCs/>
          <w:sz w:val="28"/>
          <w:szCs w:val="28"/>
        </w:rPr>
        <w:t xml:space="preserve">от </w:t>
      </w:r>
      <w:r w:rsidR="003416B6">
        <w:rPr>
          <w:bCs/>
          <w:sz w:val="28"/>
          <w:szCs w:val="28"/>
        </w:rPr>
        <w:t xml:space="preserve">30 </w:t>
      </w:r>
      <w:r>
        <w:rPr>
          <w:bCs/>
          <w:sz w:val="28"/>
          <w:szCs w:val="28"/>
        </w:rPr>
        <w:t>октября</w:t>
      </w:r>
      <w:r w:rsidR="00B93A7C">
        <w:rPr>
          <w:bCs/>
          <w:sz w:val="28"/>
          <w:szCs w:val="28"/>
        </w:rPr>
        <w:t xml:space="preserve"> </w:t>
      </w:r>
      <w:r w:rsidR="00E07ABC" w:rsidRPr="00D00639">
        <w:rPr>
          <w:bCs/>
          <w:sz w:val="28"/>
          <w:szCs w:val="28"/>
        </w:rPr>
        <w:t>202</w:t>
      </w:r>
      <w:r w:rsidR="005411F9" w:rsidRPr="00D00639">
        <w:rPr>
          <w:bCs/>
          <w:sz w:val="28"/>
          <w:szCs w:val="28"/>
        </w:rPr>
        <w:t>5</w:t>
      </w:r>
      <w:r w:rsidR="00E07ABC" w:rsidRPr="00D00639">
        <w:rPr>
          <w:bCs/>
          <w:sz w:val="28"/>
          <w:szCs w:val="28"/>
        </w:rPr>
        <w:t xml:space="preserve"> </w:t>
      </w:r>
      <w:r w:rsidR="006F3F60" w:rsidRPr="00D00639">
        <w:rPr>
          <w:sz w:val="28"/>
          <w:szCs w:val="28"/>
        </w:rPr>
        <w:t>года №</w:t>
      </w:r>
      <w:r w:rsidR="00681E46" w:rsidRPr="00D00639">
        <w:rPr>
          <w:b/>
          <w:sz w:val="28"/>
          <w:szCs w:val="28"/>
        </w:rPr>
        <w:t xml:space="preserve"> </w:t>
      </w:r>
      <w:r w:rsidR="003416B6">
        <w:rPr>
          <w:b/>
          <w:sz w:val="28"/>
          <w:szCs w:val="28"/>
        </w:rPr>
        <w:t>38</w:t>
      </w:r>
      <w:r w:rsidR="00D30566" w:rsidRPr="00D00639">
        <w:rPr>
          <w:sz w:val="28"/>
          <w:szCs w:val="28"/>
        </w:rPr>
        <w:t xml:space="preserve"> </w:t>
      </w:r>
      <w:r w:rsidR="00E07ABC" w:rsidRPr="00D00639">
        <w:rPr>
          <w:sz w:val="28"/>
          <w:szCs w:val="28"/>
        </w:rPr>
        <w:t xml:space="preserve"> </w:t>
      </w:r>
      <w:r w:rsidR="00E07ABC" w:rsidRPr="00D00639">
        <w:rPr>
          <w:b/>
          <w:sz w:val="28"/>
          <w:szCs w:val="28"/>
        </w:rPr>
        <w:t xml:space="preserve"> </w:t>
      </w:r>
      <w:r w:rsidR="00E07ABC" w:rsidRPr="00D00639">
        <w:rPr>
          <w:sz w:val="28"/>
          <w:szCs w:val="28"/>
        </w:rPr>
        <w:t xml:space="preserve"> </w:t>
      </w:r>
    </w:p>
    <w:p w14:paraId="42D5CCE4" w14:textId="77777777" w:rsidR="00E07ABC" w:rsidRDefault="00E07ABC"/>
    <w:p w14:paraId="1F22205F" w14:textId="77777777" w:rsidR="00E07ABC" w:rsidRDefault="00E07ABC" w:rsidP="00032A23"/>
    <w:p w14:paraId="04561BC2" w14:textId="720B35A4" w:rsidR="008E4D0C" w:rsidRPr="008E4D0C" w:rsidRDefault="008E4D0C" w:rsidP="008E4D0C">
      <w:pPr>
        <w:jc w:val="center"/>
        <w:rPr>
          <w:b/>
          <w:sz w:val="28"/>
          <w:szCs w:val="28"/>
        </w:rPr>
      </w:pPr>
      <w:r w:rsidRPr="008E4D0C">
        <w:rPr>
          <w:b/>
          <w:sz w:val="28"/>
          <w:szCs w:val="28"/>
        </w:rPr>
        <w:t xml:space="preserve">Об утверждении </w:t>
      </w:r>
      <w:bookmarkStart w:id="0" w:name="_Hlk211506607"/>
      <w:r w:rsidRPr="008E4D0C">
        <w:rPr>
          <w:b/>
          <w:sz w:val="28"/>
          <w:szCs w:val="28"/>
        </w:rPr>
        <w:t xml:space="preserve">Порядка определения размера, условий и сроков внесения арендной платы за земельные участки, находящиеся в собственности </w:t>
      </w:r>
      <w:proofErr w:type="spellStart"/>
      <w:r w:rsidRPr="008E4D0C">
        <w:rPr>
          <w:b/>
          <w:sz w:val="28"/>
          <w:szCs w:val="28"/>
        </w:rPr>
        <w:t>Хваловского</w:t>
      </w:r>
      <w:proofErr w:type="spellEnd"/>
      <w:r w:rsidRPr="008E4D0C">
        <w:rPr>
          <w:b/>
          <w:sz w:val="28"/>
          <w:szCs w:val="28"/>
        </w:rPr>
        <w:t xml:space="preserve"> сельского поселения Волховского муниципального района Ленинградской области</w:t>
      </w:r>
      <w:bookmarkEnd w:id="0"/>
    </w:p>
    <w:p w14:paraId="7F1D3633" w14:textId="77777777" w:rsidR="00E07ABC" w:rsidRDefault="00E07ABC" w:rsidP="00032A23">
      <w:pPr>
        <w:rPr>
          <w:sz w:val="28"/>
          <w:szCs w:val="28"/>
        </w:rPr>
      </w:pPr>
    </w:p>
    <w:p w14:paraId="2BDC0586" w14:textId="462E4B36" w:rsidR="00E07ABC" w:rsidRPr="008E4D0C" w:rsidRDefault="00E07ABC" w:rsidP="008E4D0C">
      <w:pPr>
        <w:jc w:val="both"/>
        <w:rPr>
          <w:sz w:val="28"/>
          <w:szCs w:val="28"/>
        </w:rPr>
      </w:pPr>
      <w:r>
        <w:rPr>
          <w:sz w:val="28"/>
          <w:szCs w:val="28"/>
        </w:rPr>
        <w:tab/>
      </w:r>
      <w:r w:rsidR="008E4D0C" w:rsidRPr="008E4D0C">
        <w:rPr>
          <w:sz w:val="28"/>
          <w:szCs w:val="28"/>
        </w:rPr>
        <w:t>В соответствии с Земельным кодексом Российской Федерации, Федеральным законом от 06.10.2003г. № 131-ФЗ «Об общих принципах организации местного самоуправления в Российской Федерации</w:t>
      </w:r>
      <w:r w:rsidR="008E4D0C">
        <w:rPr>
          <w:sz w:val="28"/>
          <w:szCs w:val="28"/>
        </w:rPr>
        <w:t>»</w:t>
      </w:r>
      <w:r w:rsidR="008E4D0C" w:rsidRPr="008E4D0C">
        <w:rPr>
          <w:sz w:val="28"/>
          <w:szCs w:val="28"/>
        </w:rPr>
        <w:t>, постановлением Правительства Российской Федерации от 16.07.2009 г.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Правительства Ленинградской области от 28.12.2015 г. № 520  «Об утверждении порядка определения размера арендной платы за использование земельных участков, находящихся в  собственности Ленинградской области, а также земельных участков, государственная собственность на которые  не разграничена, в Ленинградской области, предоставленных без проведения торгов, и признании утратившим силу отдельных постановлений правительства Ленинградской области»</w:t>
      </w:r>
      <w:r w:rsidR="008E4D0C">
        <w:rPr>
          <w:sz w:val="28"/>
          <w:szCs w:val="28"/>
        </w:rPr>
        <w:t xml:space="preserve">, </w:t>
      </w:r>
      <w:r>
        <w:rPr>
          <w:sz w:val="28"/>
          <w:szCs w:val="28"/>
        </w:rPr>
        <w:t>Уставом муниципального образования Хваловское сельское поселение,</w:t>
      </w:r>
      <w:r w:rsidR="00AE5EFF">
        <w:rPr>
          <w:sz w:val="28"/>
          <w:szCs w:val="28"/>
        </w:rPr>
        <w:t xml:space="preserve"> </w:t>
      </w:r>
      <w:r w:rsidRPr="00437A66">
        <w:rPr>
          <w:sz w:val="28"/>
          <w:szCs w:val="28"/>
        </w:rPr>
        <w:t xml:space="preserve">Совет депутатов </w:t>
      </w:r>
      <w:r>
        <w:rPr>
          <w:sz w:val="28"/>
          <w:szCs w:val="28"/>
        </w:rPr>
        <w:t>муниципального образования Хваловское сельское поселение</w:t>
      </w:r>
    </w:p>
    <w:p w14:paraId="524CFADC" w14:textId="77777777" w:rsidR="008E4D0C" w:rsidRDefault="00E07ABC" w:rsidP="008E4D0C">
      <w:pPr>
        <w:tabs>
          <w:tab w:val="left" w:pos="0"/>
        </w:tabs>
        <w:jc w:val="center"/>
        <w:rPr>
          <w:b/>
          <w:sz w:val="28"/>
          <w:szCs w:val="28"/>
        </w:rPr>
      </w:pPr>
      <w:r w:rsidRPr="00DA7FCC">
        <w:rPr>
          <w:b/>
          <w:sz w:val="28"/>
          <w:szCs w:val="28"/>
        </w:rPr>
        <w:t>решил:</w:t>
      </w:r>
    </w:p>
    <w:p w14:paraId="56DA9146" w14:textId="6E40B870" w:rsidR="008E4D0C" w:rsidRDefault="008E4D0C" w:rsidP="008E4D0C">
      <w:pPr>
        <w:tabs>
          <w:tab w:val="left" w:pos="0"/>
        </w:tabs>
        <w:jc w:val="both"/>
        <w:rPr>
          <w:b/>
          <w:sz w:val="28"/>
          <w:szCs w:val="28"/>
        </w:rPr>
      </w:pPr>
      <w:r>
        <w:rPr>
          <w:sz w:val="28"/>
          <w:szCs w:val="28"/>
        </w:rPr>
        <w:tab/>
      </w:r>
      <w:r w:rsidR="00E07ABC" w:rsidRPr="00C93EFA">
        <w:rPr>
          <w:sz w:val="28"/>
          <w:szCs w:val="28"/>
        </w:rPr>
        <w:t xml:space="preserve">1. </w:t>
      </w:r>
      <w:r w:rsidRPr="008E4D0C">
        <w:rPr>
          <w:sz w:val="28"/>
          <w:szCs w:val="28"/>
        </w:rPr>
        <w:t xml:space="preserve">Утвердить Порядок определения размера, условий и сроков внесения арендной платы за земельные участки, находящиеся в собственности </w:t>
      </w:r>
      <w:proofErr w:type="spellStart"/>
      <w:r w:rsidRPr="008E4D0C">
        <w:rPr>
          <w:bCs/>
          <w:sz w:val="28"/>
          <w:szCs w:val="28"/>
        </w:rPr>
        <w:t>Хваловского</w:t>
      </w:r>
      <w:proofErr w:type="spellEnd"/>
      <w:r w:rsidRPr="008E4D0C">
        <w:rPr>
          <w:sz w:val="28"/>
          <w:szCs w:val="28"/>
        </w:rPr>
        <w:t xml:space="preserve"> сельского поселения Волховского муниципального района Ленинградской области</w:t>
      </w:r>
      <w:r>
        <w:rPr>
          <w:b/>
          <w:sz w:val="28"/>
          <w:szCs w:val="28"/>
        </w:rPr>
        <w:t xml:space="preserve">, </w:t>
      </w:r>
      <w:r w:rsidRPr="008E4D0C">
        <w:rPr>
          <w:sz w:val="28"/>
          <w:szCs w:val="28"/>
        </w:rPr>
        <w:t>согласно приложению.</w:t>
      </w:r>
    </w:p>
    <w:p w14:paraId="5A7378D9" w14:textId="276E8B16" w:rsidR="00E07ABC" w:rsidRPr="008E4D0C" w:rsidRDefault="00E07ABC" w:rsidP="008E4D0C">
      <w:pPr>
        <w:pStyle w:val="1"/>
        <w:ind w:firstLine="708"/>
        <w:jc w:val="both"/>
        <w:rPr>
          <w:b w:val="0"/>
          <w:bCs w:val="0"/>
          <w:sz w:val="28"/>
          <w:szCs w:val="28"/>
        </w:rPr>
      </w:pPr>
      <w:r w:rsidRPr="008E4D0C">
        <w:rPr>
          <w:b w:val="0"/>
          <w:sz w:val="28"/>
          <w:szCs w:val="28"/>
        </w:rPr>
        <w:lastRenderedPageBreak/>
        <w:t>2. Решение вступает в силу с момента его официального опубликования и подлежит размещению на официальном сайте муниципального образования Хваловское сельское поселение.</w:t>
      </w:r>
    </w:p>
    <w:p w14:paraId="1AF00DAD" w14:textId="19916470" w:rsidR="00E07ABC" w:rsidRPr="0057081E" w:rsidRDefault="00E07ABC" w:rsidP="00635C00">
      <w:pPr>
        <w:ind w:firstLine="708"/>
        <w:jc w:val="both"/>
      </w:pPr>
      <w:r>
        <w:rPr>
          <w:sz w:val="28"/>
          <w:szCs w:val="28"/>
        </w:rPr>
        <w:t>3</w:t>
      </w:r>
      <w:r w:rsidRPr="00D457C8">
        <w:rPr>
          <w:sz w:val="28"/>
          <w:szCs w:val="28"/>
        </w:rPr>
        <w:t>.</w:t>
      </w:r>
      <w:r>
        <w:rPr>
          <w:sz w:val="28"/>
          <w:szCs w:val="28"/>
        </w:rPr>
        <w:t xml:space="preserve"> Контроль за исполнением настоящего решения</w:t>
      </w:r>
      <w:r w:rsidR="008E4D0C">
        <w:rPr>
          <w:sz w:val="28"/>
          <w:szCs w:val="28"/>
        </w:rPr>
        <w:t xml:space="preserve"> оставляю за собой</w:t>
      </w:r>
      <w:r>
        <w:rPr>
          <w:sz w:val="28"/>
          <w:szCs w:val="28"/>
        </w:rPr>
        <w:t>.</w:t>
      </w:r>
    </w:p>
    <w:p w14:paraId="06496E75" w14:textId="77777777" w:rsidR="00E07ABC" w:rsidRDefault="00E07ABC" w:rsidP="00032A23">
      <w:pPr>
        <w:tabs>
          <w:tab w:val="left" w:pos="0"/>
        </w:tabs>
        <w:jc w:val="both"/>
        <w:rPr>
          <w:sz w:val="28"/>
          <w:szCs w:val="28"/>
        </w:rPr>
      </w:pPr>
    </w:p>
    <w:p w14:paraId="4A1F325B" w14:textId="77777777" w:rsidR="00E07ABC" w:rsidRDefault="00E07ABC" w:rsidP="00635C00">
      <w:pPr>
        <w:rPr>
          <w:sz w:val="28"/>
          <w:szCs w:val="28"/>
        </w:rPr>
      </w:pPr>
    </w:p>
    <w:p w14:paraId="2E33DE85" w14:textId="77777777" w:rsidR="00E07ABC" w:rsidRDefault="00E07ABC" w:rsidP="00635C00">
      <w:pPr>
        <w:rPr>
          <w:sz w:val="28"/>
          <w:szCs w:val="28"/>
        </w:rPr>
      </w:pPr>
    </w:p>
    <w:p w14:paraId="16EC4E77" w14:textId="1DF2A856" w:rsidR="00E07ABC" w:rsidRPr="00D457C8" w:rsidRDefault="003F1275" w:rsidP="00635C00">
      <w:pPr>
        <w:pStyle w:val="a5"/>
        <w:spacing w:after="0" w:line="240" w:lineRule="auto"/>
        <w:ind w:left="0"/>
        <w:rPr>
          <w:sz w:val="28"/>
          <w:szCs w:val="28"/>
        </w:rPr>
      </w:pPr>
      <w:r>
        <w:rPr>
          <w:sz w:val="28"/>
          <w:szCs w:val="28"/>
        </w:rPr>
        <w:t>Г</w:t>
      </w:r>
      <w:r w:rsidRPr="00D457C8">
        <w:rPr>
          <w:sz w:val="28"/>
          <w:szCs w:val="28"/>
        </w:rPr>
        <w:t>лав</w:t>
      </w:r>
      <w:r>
        <w:rPr>
          <w:sz w:val="28"/>
          <w:szCs w:val="28"/>
        </w:rPr>
        <w:t xml:space="preserve">а </w:t>
      </w:r>
      <w:r w:rsidRPr="00D457C8">
        <w:rPr>
          <w:sz w:val="28"/>
          <w:szCs w:val="28"/>
        </w:rPr>
        <w:t>муниципального</w:t>
      </w:r>
      <w:r w:rsidR="00E07ABC" w:rsidRPr="00D457C8">
        <w:rPr>
          <w:sz w:val="28"/>
          <w:szCs w:val="28"/>
        </w:rPr>
        <w:t xml:space="preserve"> образования</w:t>
      </w:r>
    </w:p>
    <w:p w14:paraId="028ADCE9" w14:textId="416E08B5" w:rsidR="00E07ABC" w:rsidRDefault="003F1275" w:rsidP="00635C00">
      <w:r w:rsidRPr="00D457C8">
        <w:rPr>
          <w:sz w:val="28"/>
          <w:szCs w:val="28"/>
        </w:rPr>
        <w:t>Хваловское сельское</w:t>
      </w:r>
      <w:r w:rsidR="00E07ABC" w:rsidRPr="00D457C8">
        <w:rPr>
          <w:sz w:val="28"/>
          <w:szCs w:val="28"/>
        </w:rPr>
        <w:t xml:space="preserve"> поселение                           </w:t>
      </w:r>
      <w:r w:rsidR="00E07ABC">
        <w:rPr>
          <w:sz w:val="28"/>
          <w:szCs w:val="28"/>
        </w:rPr>
        <w:t xml:space="preserve">    </w:t>
      </w:r>
      <w:r w:rsidR="00E07ABC" w:rsidRPr="00D457C8">
        <w:rPr>
          <w:sz w:val="28"/>
          <w:szCs w:val="28"/>
        </w:rPr>
        <w:t xml:space="preserve">     </w:t>
      </w:r>
      <w:r w:rsidR="003D1B21">
        <w:rPr>
          <w:sz w:val="28"/>
          <w:szCs w:val="28"/>
        </w:rPr>
        <w:t xml:space="preserve">   </w:t>
      </w:r>
      <w:proofErr w:type="spellStart"/>
      <w:r w:rsidR="005411F9">
        <w:rPr>
          <w:sz w:val="28"/>
          <w:szCs w:val="28"/>
        </w:rPr>
        <w:t>Е.Е.Шнейвас</w:t>
      </w:r>
      <w:proofErr w:type="spellEnd"/>
      <w:r w:rsidR="00E07ABC" w:rsidRPr="00D457C8">
        <w:rPr>
          <w:sz w:val="28"/>
          <w:szCs w:val="28"/>
        </w:rPr>
        <w:t xml:space="preserve">                  </w:t>
      </w:r>
    </w:p>
    <w:p w14:paraId="24499A88" w14:textId="77777777" w:rsidR="00E07ABC" w:rsidRDefault="00E07ABC" w:rsidP="00635C00">
      <w:pPr>
        <w:rPr>
          <w:sz w:val="28"/>
          <w:szCs w:val="28"/>
        </w:rPr>
      </w:pPr>
    </w:p>
    <w:p w14:paraId="36BA1C9D" w14:textId="77777777" w:rsidR="00E07ABC" w:rsidRDefault="00E07ABC" w:rsidP="00635C00">
      <w:pPr>
        <w:rPr>
          <w:sz w:val="28"/>
          <w:szCs w:val="28"/>
        </w:rPr>
      </w:pPr>
    </w:p>
    <w:p w14:paraId="1CE88F46" w14:textId="77777777" w:rsidR="00E07ABC" w:rsidRDefault="00E07ABC" w:rsidP="00635C00">
      <w:pPr>
        <w:rPr>
          <w:sz w:val="28"/>
          <w:szCs w:val="28"/>
        </w:rPr>
      </w:pPr>
    </w:p>
    <w:p w14:paraId="20CD3AE9" w14:textId="77777777" w:rsidR="00E07ABC" w:rsidRDefault="00E07ABC" w:rsidP="00635C00">
      <w:pPr>
        <w:rPr>
          <w:sz w:val="28"/>
          <w:szCs w:val="28"/>
        </w:rPr>
      </w:pPr>
    </w:p>
    <w:p w14:paraId="7C59C53F" w14:textId="77777777" w:rsidR="00E07ABC" w:rsidRDefault="00E07ABC" w:rsidP="00635C00">
      <w:pPr>
        <w:rPr>
          <w:sz w:val="28"/>
          <w:szCs w:val="28"/>
        </w:rPr>
      </w:pPr>
    </w:p>
    <w:p w14:paraId="1AF10277" w14:textId="77777777" w:rsidR="00E07ABC" w:rsidRDefault="00E07ABC" w:rsidP="00635C00">
      <w:pPr>
        <w:rPr>
          <w:sz w:val="28"/>
          <w:szCs w:val="28"/>
        </w:rPr>
      </w:pPr>
    </w:p>
    <w:p w14:paraId="2AF85D62" w14:textId="77777777" w:rsidR="00E07ABC" w:rsidRDefault="00E07ABC" w:rsidP="00635C00">
      <w:pPr>
        <w:rPr>
          <w:sz w:val="28"/>
          <w:szCs w:val="28"/>
        </w:rPr>
      </w:pPr>
    </w:p>
    <w:p w14:paraId="15233D64" w14:textId="77777777" w:rsidR="00E07ABC" w:rsidRDefault="00E07ABC" w:rsidP="00635C00">
      <w:pPr>
        <w:rPr>
          <w:sz w:val="28"/>
          <w:szCs w:val="28"/>
        </w:rPr>
      </w:pPr>
    </w:p>
    <w:p w14:paraId="03F6CF11" w14:textId="77777777" w:rsidR="00E07ABC" w:rsidRDefault="00E07ABC" w:rsidP="00635C00">
      <w:pPr>
        <w:rPr>
          <w:sz w:val="28"/>
          <w:szCs w:val="28"/>
        </w:rPr>
      </w:pPr>
    </w:p>
    <w:p w14:paraId="2E727952" w14:textId="77777777" w:rsidR="00E07ABC" w:rsidRDefault="00E07ABC" w:rsidP="00635C00">
      <w:pPr>
        <w:rPr>
          <w:sz w:val="28"/>
          <w:szCs w:val="28"/>
        </w:rPr>
      </w:pPr>
    </w:p>
    <w:p w14:paraId="78A516D4" w14:textId="77777777" w:rsidR="00E07ABC" w:rsidRDefault="00E07ABC" w:rsidP="00635C00">
      <w:pPr>
        <w:rPr>
          <w:sz w:val="28"/>
          <w:szCs w:val="28"/>
        </w:rPr>
      </w:pPr>
    </w:p>
    <w:p w14:paraId="7069AD43" w14:textId="77777777" w:rsidR="00E07ABC" w:rsidRDefault="00E07ABC" w:rsidP="00635C00">
      <w:pPr>
        <w:rPr>
          <w:sz w:val="28"/>
          <w:szCs w:val="28"/>
        </w:rPr>
      </w:pPr>
    </w:p>
    <w:p w14:paraId="2128D30F" w14:textId="77777777" w:rsidR="00E07ABC" w:rsidRDefault="00E07ABC" w:rsidP="00635C00">
      <w:pPr>
        <w:rPr>
          <w:sz w:val="28"/>
          <w:szCs w:val="28"/>
        </w:rPr>
      </w:pPr>
    </w:p>
    <w:p w14:paraId="3635B9B2" w14:textId="77777777" w:rsidR="00E07ABC" w:rsidRDefault="00E07ABC" w:rsidP="00635C00">
      <w:pPr>
        <w:rPr>
          <w:sz w:val="28"/>
          <w:szCs w:val="28"/>
        </w:rPr>
      </w:pPr>
    </w:p>
    <w:p w14:paraId="4621B3EF" w14:textId="77777777" w:rsidR="00E07ABC" w:rsidRDefault="00E07ABC" w:rsidP="00635C00">
      <w:pPr>
        <w:rPr>
          <w:sz w:val="28"/>
          <w:szCs w:val="28"/>
        </w:rPr>
      </w:pPr>
    </w:p>
    <w:p w14:paraId="1600C29A" w14:textId="77777777" w:rsidR="00E07ABC" w:rsidRDefault="00E07ABC" w:rsidP="00635C00">
      <w:pPr>
        <w:rPr>
          <w:sz w:val="28"/>
          <w:szCs w:val="28"/>
        </w:rPr>
      </w:pPr>
    </w:p>
    <w:p w14:paraId="36363B34" w14:textId="77777777" w:rsidR="00E07ABC" w:rsidRDefault="00E07ABC" w:rsidP="00635C00">
      <w:pPr>
        <w:rPr>
          <w:sz w:val="28"/>
          <w:szCs w:val="28"/>
        </w:rPr>
      </w:pPr>
    </w:p>
    <w:p w14:paraId="598A08A4" w14:textId="77777777" w:rsidR="00E07ABC" w:rsidRDefault="00E07ABC" w:rsidP="00635C00">
      <w:pPr>
        <w:rPr>
          <w:sz w:val="28"/>
          <w:szCs w:val="28"/>
        </w:rPr>
      </w:pPr>
    </w:p>
    <w:p w14:paraId="1F7A51BF" w14:textId="77777777" w:rsidR="00E07ABC" w:rsidRDefault="00E07ABC" w:rsidP="00635C00">
      <w:pPr>
        <w:rPr>
          <w:sz w:val="28"/>
          <w:szCs w:val="28"/>
        </w:rPr>
      </w:pPr>
    </w:p>
    <w:p w14:paraId="329EE1E2" w14:textId="77777777" w:rsidR="00E07ABC" w:rsidRDefault="00E07ABC" w:rsidP="00635C00">
      <w:pPr>
        <w:rPr>
          <w:sz w:val="28"/>
          <w:szCs w:val="28"/>
        </w:rPr>
      </w:pPr>
    </w:p>
    <w:p w14:paraId="144C583F" w14:textId="77777777" w:rsidR="00E07ABC" w:rsidRDefault="00E07ABC" w:rsidP="00635C00">
      <w:pPr>
        <w:rPr>
          <w:sz w:val="28"/>
          <w:szCs w:val="28"/>
        </w:rPr>
      </w:pPr>
    </w:p>
    <w:p w14:paraId="4FE224C1" w14:textId="77777777" w:rsidR="00E07ABC" w:rsidRDefault="00E07ABC" w:rsidP="00635C00">
      <w:pPr>
        <w:rPr>
          <w:sz w:val="28"/>
          <w:szCs w:val="28"/>
        </w:rPr>
      </w:pPr>
    </w:p>
    <w:p w14:paraId="31A8DEF9" w14:textId="77777777" w:rsidR="00E07ABC" w:rsidRDefault="00E07ABC" w:rsidP="00635C00">
      <w:pPr>
        <w:rPr>
          <w:sz w:val="28"/>
          <w:szCs w:val="28"/>
        </w:rPr>
      </w:pPr>
    </w:p>
    <w:p w14:paraId="367ECEA6" w14:textId="77777777" w:rsidR="00E07ABC" w:rsidRDefault="00E07ABC" w:rsidP="00635C00">
      <w:pPr>
        <w:rPr>
          <w:sz w:val="28"/>
          <w:szCs w:val="28"/>
        </w:rPr>
      </w:pPr>
    </w:p>
    <w:p w14:paraId="39CA8821" w14:textId="77777777" w:rsidR="00E07ABC" w:rsidRDefault="00E07ABC" w:rsidP="00635C00">
      <w:pPr>
        <w:rPr>
          <w:sz w:val="28"/>
          <w:szCs w:val="28"/>
        </w:rPr>
      </w:pPr>
    </w:p>
    <w:p w14:paraId="29D51AF4" w14:textId="77777777" w:rsidR="00E07ABC" w:rsidRDefault="00E07ABC" w:rsidP="00635C00">
      <w:pPr>
        <w:rPr>
          <w:sz w:val="28"/>
          <w:szCs w:val="28"/>
        </w:rPr>
      </w:pPr>
    </w:p>
    <w:p w14:paraId="6F77C89F" w14:textId="77777777" w:rsidR="00AE5EFF" w:rsidRDefault="00AE5EFF" w:rsidP="00635C00">
      <w:pPr>
        <w:rPr>
          <w:sz w:val="28"/>
          <w:szCs w:val="28"/>
        </w:rPr>
      </w:pPr>
    </w:p>
    <w:p w14:paraId="61586EA0" w14:textId="77777777" w:rsidR="00AE5EFF" w:rsidRDefault="00AE5EFF" w:rsidP="00635C00">
      <w:pPr>
        <w:rPr>
          <w:sz w:val="28"/>
          <w:szCs w:val="28"/>
        </w:rPr>
      </w:pPr>
    </w:p>
    <w:p w14:paraId="1898DB80" w14:textId="77777777" w:rsidR="00AE5EFF" w:rsidRDefault="00AE5EFF" w:rsidP="00635C00">
      <w:pPr>
        <w:rPr>
          <w:sz w:val="28"/>
          <w:szCs w:val="28"/>
        </w:rPr>
      </w:pPr>
    </w:p>
    <w:p w14:paraId="3B297C24" w14:textId="77777777" w:rsidR="00AE5EFF" w:rsidRDefault="00AE5EFF" w:rsidP="00635C00">
      <w:pPr>
        <w:rPr>
          <w:sz w:val="28"/>
          <w:szCs w:val="28"/>
        </w:rPr>
      </w:pPr>
    </w:p>
    <w:p w14:paraId="418C4539" w14:textId="1130CC47" w:rsidR="00AE5EFF" w:rsidRDefault="00AE5EFF" w:rsidP="00635C00">
      <w:pPr>
        <w:rPr>
          <w:sz w:val="28"/>
          <w:szCs w:val="28"/>
        </w:rPr>
      </w:pPr>
    </w:p>
    <w:p w14:paraId="18196CC1" w14:textId="226DDAFE" w:rsidR="00D82EDA" w:rsidRDefault="00D82EDA" w:rsidP="00635C00">
      <w:pPr>
        <w:rPr>
          <w:sz w:val="28"/>
          <w:szCs w:val="28"/>
        </w:rPr>
      </w:pPr>
    </w:p>
    <w:p w14:paraId="6B77028F" w14:textId="4FAA224E" w:rsidR="00D82EDA" w:rsidRDefault="00D82EDA" w:rsidP="00635C00">
      <w:pPr>
        <w:rPr>
          <w:sz w:val="28"/>
          <w:szCs w:val="28"/>
        </w:rPr>
      </w:pPr>
    </w:p>
    <w:p w14:paraId="3C5A39C7" w14:textId="77777777" w:rsidR="00D82EDA" w:rsidRDefault="00D82EDA" w:rsidP="00635C00">
      <w:pPr>
        <w:jc w:val="right"/>
      </w:pPr>
    </w:p>
    <w:p w14:paraId="541791C2" w14:textId="77777777" w:rsidR="00D82EDA" w:rsidRDefault="00D82EDA" w:rsidP="00635C00">
      <w:pPr>
        <w:jc w:val="right"/>
      </w:pPr>
    </w:p>
    <w:p w14:paraId="4D5F904E" w14:textId="77777777" w:rsidR="00D82EDA" w:rsidRDefault="00D82EDA" w:rsidP="00635C00">
      <w:pPr>
        <w:jc w:val="right"/>
      </w:pPr>
    </w:p>
    <w:p w14:paraId="55A67873" w14:textId="77777777" w:rsidR="00D82EDA" w:rsidRDefault="00D82EDA" w:rsidP="00635C00">
      <w:pPr>
        <w:jc w:val="right"/>
      </w:pPr>
    </w:p>
    <w:p w14:paraId="2BA007AD" w14:textId="662FDFB8" w:rsidR="00E07ABC" w:rsidRPr="00D53DD0" w:rsidRDefault="00E07ABC" w:rsidP="00635C00">
      <w:pPr>
        <w:jc w:val="right"/>
      </w:pPr>
      <w:r>
        <w:lastRenderedPageBreak/>
        <w:t>УТВЕРЖДЕН</w:t>
      </w:r>
    </w:p>
    <w:p w14:paraId="355348FF" w14:textId="77777777" w:rsidR="00E07ABC" w:rsidRPr="00D53DD0" w:rsidRDefault="00E07ABC" w:rsidP="00635C00">
      <w:pPr>
        <w:jc w:val="right"/>
      </w:pPr>
      <w:r w:rsidRPr="00D53DD0">
        <w:tab/>
      </w:r>
      <w:r w:rsidRPr="00D53DD0">
        <w:tab/>
      </w:r>
      <w:r w:rsidRPr="00D53DD0">
        <w:tab/>
      </w:r>
      <w:r w:rsidRPr="00D53DD0">
        <w:tab/>
      </w:r>
      <w:r w:rsidRPr="00D53DD0">
        <w:tab/>
        <w:t xml:space="preserve"> решением совета депутатов</w:t>
      </w:r>
    </w:p>
    <w:p w14:paraId="57242D9C" w14:textId="77777777" w:rsidR="00E07ABC" w:rsidRPr="00D53DD0" w:rsidRDefault="00E07ABC" w:rsidP="00635C00">
      <w:pPr>
        <w:jc w:val="right"/>
      </w:pPr>
      <w:r>
        <w:t xml:space="preserve">МО </w:t>
      </w:r>
      <w:r w:rsidRPr="00D53DD0">
        <w:t xml:space="preserve">Хваловское сельское поселение                                              </w:t>
      </w:r>
    </w:p>
    <w:p w14:paraId="21F6A4BF" w14:textId="77777777" w:rsidR="00E07ABC" w:rsidRPr="00D53DD0" w:rsidRDefault="00E07ABC" w:rsidP="00635C00">
      <w:pPr>
        <w:jc w:val="right"/>
      </w:pPr>
      <w:r w:rsidRPr="00D53DD0">
        <w:t xml:space="preserve">Волховского муниципального района </w:t>
      </w:r>
    </w:p>
    <w:p w14:paraId="0E1AFC85" w14:textId="77777777" w:rsidR="00E07ABC" w:rsidRPr="00D53DD0" w:rsidRDefault="00E07ABC" w:rsidP="00635C00">
      <w:pPr>
        <w:jc w:val="right"/>
      </w:pPr>
      <w:r w:rsidRPr="00D53DD0">
        <w:t>Ленинградской области</w:t>
      </w:r>
    </w:p>
    <w:p w14:paraId="3C563895" w14:textId="3EA4BD25" w:rsidR="00E07ABC" w:rsidRPr="003B1C92" w:rsidRDefault="00D053CE" w:rsidP="00635C00">
      <w:pPr>
        <w:jc w:val="right"/>
      </w:pPr>
      <w:r w:rsidRPr="003B1C92">
        <w:t>о</w:t>
      </w:r>
      <w:r w:rsidR="00E07ABC" w:rsidRPr="003B1C92">
        <w:t>т</w:t>
      </w:r>
      <w:r w:rsidRPr="003B1C92">
        <w:t xml:space="preserve"> </w:t>
      </w:r>
      <w:r w:rsidR="003416B6" w:rsidRPr="003B1C92">
        <w:t>30.10.25</w:t>
      </w:r>
      <w:r w:rsidR="00E07ABC" w:rsidRPr="003B1C92">
        <w:t xml:space="preserve"> </w:t>
      </w:r>
      <w:r w:rsidR="008676F5" w:rsidRPr="003B1C92">
        <w:t>года №</w:t>
      </w:r>
      <w:r w:rsidR="003416B6" w:rsidRPr="003B1C92">
        <w:t>38</w:t>
      </w:r>
      <w:r w:rsidR="00D34382" w:rsidRPr="003B1C92">
        <w:t xml:space="preserve"> </w:t>
      </w:r>
      <w:r w:rsidR="00E07ABC" w:rsidRPr="003B1C92">
        <w:t xml:space="preserve">  </w:t>
      </w:r>
    </w:p>
    <w:p w14:paraId="52C583CB" w14:textId="77777777" w:rsidR="00E07ABC" w:rsidRPr="00635C00" w:rsidRDefault="00E07ABC" w:rsidP="00635C00">
      <w:pPr>
        <w:tabs>
          <w:tab w:val="left" w:pos="2925"/>
        </w:tabs>
        <w:jc w:val="right"/>
      </w:pPr>
      <w:r>
        <w:t>(приложение 1)</w:t>
      </w:r>
    </w:p>
    <w:p w14:paraId="7E5DF083" w14:textId="28E09B0F" w:rsidR="00E07ABC" w:rsidRDefault="00E07ABC" w:rsidP="00635C00">
      <w:pPr>
        <w:rPr>
          <w:sz w:val="28"/>
          <w:szCs w:val="28"/>
        </w:rPr>
      </w:pPr>
      <w:r>
        <w:rPr>
          <w:sz w:val="28"/>
          <w:szCs w:val="28"/>
        </w:rPr>
        <w:tab/>
      </w:r>
    </w:p>
    <w:p w14:paraId="4BA94585" w14:textId="77777777" w:rsidR="00D82EDA" w:rsidRDefault="00D82EDA" w:rsidP="00635C00"/>
    <w:p w14:paraId="6745108A" w14:textId="69DCCCDD" w:rsidR="00E07ABC" w:rsidRPr="00D82EDA" w:rsidRDefault="00D82EDA" w:rsidP="00223AC1">
      <w:pPr>
        <w:pStyle w:val="ConsPlusNormal"/>
        <w:ind w:firstLine="540"/>
        <w:jc w:val="center"/>
        <w:rPr>
          <w:rFonts w:ascii="Times New Roman" w:hAnsi="Times New Roman" w:cs="Times New Roman"/>
          <w:b/>
          <w:sz w:val="24"/>
          <w:szCs w:val="24"/>
        </w:rPr>
      </w:pPr>
      <w:r w:rsidRPr="00D82EDA">
        <w:rPr>
          <w:rFonts w:ascii="Times New Roman" w:hAnsi="Times New Roman" w:cs="Times New Roman"/>
          <w:b/>
          <w:sz w:val="24"/>
          <w:szCs w:val="24"/>
        </w:rPr>
        <w:t>Поряд</w:t>
      </w:r>
      <w:r w:rsidR="0021590D">
        <w:rPr>
          <w:rFonts w:ascii="Times New Roman" w:hAnsi="Times New Roman" w:cs="Times New Roman"/>
          <w:b/>
          <w:sz w:val="24"/>
          <w:szCs w:val="24"/>
        </w:rPr>
        <w:t>ок</w:t>
      </w:r>
      <w:bookmarkStart w:id="1" w:name="_GoBack"/>
      <w:bookmarkEnd w:id="1"/>
      <w:r w:rsidRPr="00D82EDA">
        <w:rPr>
          <w:rFonts w:ascii="Times New Roman" w:hAnsi="Times New Roman" w:cs="Times New Roman"/>
          <w:b/>
          <w:sz w:val="24"/>
          <w:szCs w:val="24"/>
        </w:rPr>
        <w:t xml:space="preserve"> определения размера, условий и сроков внесения арендной платы за земельные участки, находящиеся в собственности </w:t>
      </w:r>
      <w:proofErr w:type="spellStart"/>
      <w:r w:rsidRPr="00D82EDA">
        <w:rPr>
          <w:rFonts w:ascii="Times New Roman" w:hAnsi="Times New Roman" w:cs="Times New Roman"/>
          <w:b/>
          <w:sz w:val="24"/>
          <w:szCs w:val="24"/>
        </w:rPr>
        <w:t>Хваловского</w:t>
      </w:r>
      <w:proofErr w:type="spellEnd"/>
      <w:r w:rsidRPr="00D82EDA">
        <w:rPr>
          <w:rFonts w:ascii="Times New Roman" w:hAnsi="Times New Roman" w:cs="Times New Roman"/>
          <w:b/>
          <w:sz w:val="24"/>
          <w:szCs w:val="24"/>
        </w:rPr>
        <w:t xml:space="preserve"> сельского поселения Волховского муниципального района Ленинградской области</w:t>
      </w:r>
    </w:p>
    <w:p w14:paraId="2E21E589" w14:textId="656F8EA3" w:rsidR="00D82EDA" w:rsidRDefault="00D82EDA" w:rsidP="00223AC1">
      <w:pPr>
        <w:pStyle w:val="ConsPlusNormal"/>
        <w:ind w:firstLine="540"/>
        <w:jc w:val="center"/>
        <w:rPr>
          <w:b/>
          <w:sz w:val="28"/>
          <w:szCs w:val="28"/>
        </w:rPr>
      </w:pPr>
    </w:p>
    <w:p w14:paraId="27C85855" w14:textId="77777777" w:rsidR="00D82EDA" w:rsidRPr="008304DD" w:rsidRDefault="00D82EDA" w:rsidP="00D82EDA">
      <w:pPr>
        <w:ind w:firstLine="709"/>
        <w:jc w:val="both"/>
      </w:pPr>
    </w:p>
    <w:p w14:paraId="4BF176B4" w14:textId="7883387E" w:rsidR="00D82EDA" w:rsidRPr="008304DD" w:rsidRDefault="00D82EDA" w:rsidP="00D82EDA">
      <w:pPr>
        <w:ind w:firstLine="709"/>
        <w:jc w:val="both"/>
      </w:pPr>
      <w:r w:rsidRPr="008304DD">
        <w:t xml:space="preserve">1. Настоящий Порядок определяет способы расчета размера арендной платы, а также порядок, условия и сроки внесения арендной платы за земельные участки, находящиеся в собственности </w:t>
      </w:r>
      <w:proofErr w:type="spellStart"/>
      <w:r>
        <w:t>Хваловского</w:t>
      </w:r>
      <w:proofErr w:type="spellEnd"/>
      <w:r w:rsidRPr="008304DD">
        <w:t xml:space="preserve"> сельского поселения Волховского муниципального района Ленинградской области исходя из следующих основных принципов:</w:t>
      </w:r>
    </w:p>
    <w:p w14:paraId="0963B3F8" w14:textId="77777777" w:rsidR="00D82EDA" w:rsidRPr="008304DD" w:rsidRDefault="00D82EDA" w:rsidP="00D82EDA">
      <w:pPr>
        <w:ind w:firstLine="709"/>
        <w:jc w:val="both"/>
      </w:pPr>
      <w:r w:rsidRPr="008304DD">
        <w:t>принцип экономической обоснованности, в соответствии с которым арендная плата устанавливается в размере, соответствующем доходности земельного участка с учетом категории земель, к которой отнесен такой земельный участок, и его разрешенного использования, а также с учетом государственного регулирования тарифов на товары (работы, услуги) организаций, осуществляющих хозяйственную деятельность на таком земельном участке, и субсидий, предоставляемых организациям, осуществляющим деятельность на таком земельном участке;</w:t>
      </w:r>
    </w:p>
    <w:p w14:paraId="50FBE159" w14:textId="77777777" w:rsidR="00D82EDA" w:rsidRPr="008304DD" w:rsidRDefault="00D82EDA" w:rsidP="00D82EDA">
      <w:pPr>
        <w:ind w:firstLine="709"/>
        <w:jc w:val="both"/>
      </w:pPr>
      <w:r w:rsidRPr="008304DD">
        <w:t>принцип предсказуемости расчета размера арендной платы, в соответствии с которым в нормативных правовых актах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w:t>
      </w:r>
    </w:p>
    <w:p w14:paraId="6A00EC45" w14:textId="77777777" w:rsidR="00D82EDA" w:rsidRPr="008304DD" w:rsidRDefault="00D82EDA" w:rsidP="00D82EDA">
      <w:pPr>
        <w:ind w:firstLine="709"/>
        <w:jc w:val="both"/>
      </w:pPr>
      <w:r w:rsidRPr="008304DD">
        <w:t>принцип предельно допустимой простоты расчета арендной платы, в соответствии с которым предусматривается возможность определения арендной платы на основании кадастровой стоимости;</w:t>
      </w:r>
    </w:p>
    <w:p w14:paraId="40750435" w14:textId="77777777" w:rsidR="00D82EDA" w:rsidRPr="008304DD" w:rsidRDefault="00D82EDA" w:rsidP="00D82EDA">
      <w:pPr>
        <w:ind w:firstLine="709"/>
        <w:jc w:val="both"/>
      </w:pPr>
      <w:r w:rsidRPr="008304DD">
        <w:t>принцип учета необходимости поддержки социально значимых видов деятельности посредством установления размера арендной платы в пределах, не превышающих размер земельного налога, а также защиты интересов лиц, освобожденных от уплаты земельного налога;</w:t>
      </w:r>
    </w:p>
    <w:p w14:paraId="642F49BB" w14:textId="77777777" w:rsidR="00D82EDA" w:rsidRPr="008304DD" w:rsidRDefault="00D82EDA" w:rsidP="00D82EDA">
      <w:pPr>
        <w:ind w:firstLine="709"/>
        <w:jc w:val="both"/>
      </w:pPr>
      <w:r w:rsidRPr="008304DD">
        <w:t>принцип запрета необоснованных предпочтений, в соответствии с которым порядок расчета размера арендной платы за земельные участки, отнесенные к одной категории земель, используемые или предназначенные для одних и тех же видов деятельности и предоставляемые по одним и тем же основаниям, не должен различаться.</w:t>
      </w:r>
    </w:p>
    <w:p w14:paraId="052C7B08" w14:textId="4CC2D8AE" w:rsidR="00D82EDA" w:rsidRPr="008304DD" w:rsidRDefault="00D82EDA" w:rsidP="00D82EDA">
      <w:pPr>
        <w:ind w:firstLine="709"/>
        <w:jc w:val="both"/>
      </w:pPr>
      <w:r w:rsidRPr="008304DD">
        <w:t xml:space="preserve">2. Размер арендной платы при аренде земельных участков, находящихся в собственности </w:t>
      </w:r>
      <w:proofErr w:type="spellStart"/>
      <w:r>
        <w:t>Хваловского</w:t>
      </w:r>
      <w:proofErr w:type="spellEnd"/>
      <w:r w:rsidRPr="008304DD">
        <w:t xml:space="preserve"> сельского поселения Волховского муниципального района Ленинградской области (далее - земельные участки), в расчете на год (далее - арендная плата) определяется одним из следующих способов:</w:t>
      </w:r>
    </w:p>
    <w:p w14:paraId="16788B32" w14:textId="77777777" w:rsidR="00D82EDA" w:rsidRPr="008304DD" w:rsidRDefault="00D82EDA" w:rsidP="00D82EDA">
      <w:pPr>
        <w:ind w:firstLine="709"/>
        <w:jc w:val="both"/>
      </w:pPr>
      <w:r w:rsidRPr="008304DD">
        <w:t>а) на основании кадастровой стоимости земельных участков;</w:t>
      </w:r>
    </w:p>
    <w:p w14:paraId="2980B3DD" w14:textId="77777777" w:rsidR="00D82EDA" w:rsidRPr="008304DD" w:rsidRDefault="00D82EDA" w:rsidP="00D82EDA">
      <w:pPr>
        <w:ind w:firstLine="709"/>
        <w:jc w:val="both"/>
      </w:pPr>
      <w:r w:rsidRPr="008304DD">
        <w:t>б) по результатам торгов (конкурсов, аукционов);</w:t>
      </w:r>
    </w:p>
    <w:p w14:paraId="4980EFB0" w14:textId="77777777" w:rsidR="00D82EDA" w:rsidRPr="008304DD" w:rsidRDefault="00D82EDA" w:rsidP="00D82EDA">
      <w:pPr>
        <w:ind w:firstLine="709"/>
        <w:jc w:val="both"/>
      </w:pPr>
      <w:r w:rsidRPr="008304DD">
        <w:t>3. Арендная плата определяется на основании кадастровой стоимости земельного участка и рассчитывается в процентах:</w:t>
      </w:r>
    </w:p>
    <w:p w14:paraId="72781AEF" w14:textId="77777777" w:rsidR="00D82EDA" w:rsidRPr="008304DD" w:rsidRDefault="00D82EDA" w:rsidP="00D82EDA">
      <w:pPr>
        <w:ind w:firstLine="709"/>
        <w:jc w:val="both"/>
      </w:pPr>
      <w:r w:rsidRPr="008304DD">
        <w:t>а) 0,01 процента в отношении:</w:t>
      </w:r>
    </w:p>
    <w:p w14:paraId="04AE4787" w14:textId="77777777" w:rsidR="00D82EDA" w:rsidRPr="008304DD" w:rsidRDefault="00D82EDA" w:rsidP="00D82EDA">
      <w:pPr>
        <w:ind w:firstLine="709"/>
        <w:jc w:val="both"/>
      </w:pPr>
      <w:r w:rsidRPr="008304DD">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r w:rsidRPr="008304DD">
        <w:lastRenderedPageBreak/>
        <w:t>законодательством о налогах и сборах, за исключением случаев, когда право на заключение договора аренды земельного участка приобретено на торгах (конкурсах, аукционах);</w:t>
      </w:r>
    </w:p>
    <w:p w14:paraId="2CFAAD88" w14:textId="77777777" w:rsidR="00D82EDA" w:rsidRPr="008304DD" w:rsidRDefault="00D82EDA" w:rsidP="00D82EDA">
      <w:pPr>
        <w:ind w:firstLine="709"/>
        <w:jc w:val="both"/>
      </w:pPr>
      <w:r w:rsidRPr="008304DD">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 за исключением случаев, когда право на заключение договора аренды земельного участка приобретено на торгах (конкурсах, аукционах);</w:t>
      </w:r>
    </w:p>
    <w:p w14:paraId="27E009AF" w14:textId="77777777" w:rsidR="00D82EDA" w:rsidRPr="008304DD" w:rsidRDefault="00D82EDA" w:rsidP="00D82EDA">
      <w:pPr>
        <w:ind w:firstLine="709"/>
        <w:jc w:val="both"/>
      </w:pPr>
      <w:r w:rsidRPr="008304DD">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за исключением случаев, когда право на заключение договора аренды земельного участка приобретено на торгах (конкурсах, аукционах). При этом ставка 0,01 процента устанавливается в отношении арендной платы, равной размеру такого вычета;</w:t>
      </w:r>
    </w:p>
    <w:p w14:paraId="58E038CB" w14:textId="77777777" w:rsidR="00D82EDA" w:rsidRPr="008304DD" w:rsidRDefault="00D82EDA" w:rsidP="00D82EDA">
      <w:pPr>
        <w:ind w:firstLine="709"/>
        <w:jc w:val="both"/>
      </w:pPr>
      <w:r w:rsidRPr="008304DD">
        <w:t>б) 0,3 процента в отношении:</w:t>
      </w:r>
    </w:p>
    <w:p w14:paraId="2CEFA2C2" w14:textId="77777777" w:rsidR="00D82EDA" w:rsidRPr="008304DD" w:rsidRDefault="00D82EDA" w:rsidP="00D82EDA">
      <w:pPr>
        <w:ind w:firstLine="709"/>
        <w:jc w:val="both"/>
      </w:pPr>
      <w:r w:rsidRPr="008304DD">
        <w:t>земельного участка из земель сельскохозяйственного назначения, ограниченных в обороте, за исключением случаев, когда право на заключение договора аренды земельного участка приобретено на торгах (конкурсах, аукционах);</w:t>
      </w:r>
    </w:p>
    <w:p w14:paraId="0043AC3F" w14:textId="77777777" w:rsidR="00D82EDA" w:rsidRPr="008304DD" w:rsidRDefault="00D82EDA" w:rsidP="00D82EDA">
      <w:pPr>
        <w:ind w:firstLine="709"/>
        <w:jc w:val="both"/>
      </w:pPr>
      <w:r w:rsidRPr="008304DD">
        <w:t>земельного участка, предоставленного организациям, осуществляющим в соответствии с учредительными документами деятельность по профилактике социально опасных форм поведения граждан;</w:t>
      </w:r>
    </w:p>
    <w:p w14:paraId="3F33901A" w14:textId="6497B6FF" w:rsidR="00D82EDA" w:rsidRPr="008304DD" w:rsidRDefault="00D82EDA" w:rsidP="00D82EDA">
      <w:pPr>
        <w:ind w:firstLine="709"/>
        <w:jc w:val="both"/>
      </w:pPr>
      <w:r w:rsidRPr="008304DD">
        <w:t xml:space="preserve">земельного участка, предоставленного организациям, осуществляющим жилищно-коммунальное и бытовое обслуживание жителей </w:t>
      </w:r>
      <w:proofErr w:type="spellStart"/>
      <w:r>
        <w:t>Хваловского</w:t>
      </w:r>
      <w:proofErr w:type="spellEnd"/>
      <w:r w:rsidRPr="008304DD">
        <w:t xml:space="preserve"> сельского поселения Волховского муниципального района Ленинградской области;</w:t>
      </w:r>
    </w:p>
    <w:p w14:paraId="382C1D86" w14:textId="77777777" w:rsidR="00D82EDA" w:rsidRPr="008304DD" w:rsidRDefault="00D82EDA" w:rsidP="00D82EDA">
      <w:pPr>
        <w:ind w:firstLine="709"/>
        <w:jc w:val="both"/>
      </w:pPr>
      <w:r w:rsidRPr="008304DD">
        <w:t>в) 0,5 процента в отношении:</w:t>
      </w:r>
    </w:p>
    <w:p w14:paraId="0F756B02" w14:textId="77777777" w:rsidR="00D82EDA" w:rsidRPr="008304DD" w:rsidRDefault="00D82EDA" w:rsidP="00D82EDA">
      <w:pPr>
        <w:ind w:firstLine="709"/>
        <w:jc w:val="both"/>
      </w:pPr>
      <w:r w:rsidRPr="008304DD">
        <w:t>земельного участка, предоставленного организациям, образующим инфраструктуру поддержки субъектам малого и среднего предпринимательства;</w:t>
      </w:r>
    </w:p>
    <w:p w14:paraId="2696F096" w14:textId="77777777" w:rsidR="00D82EDA" w:rsidRPr="008304DD" w:rsidRDefault="00D82EDA" w:rsidP="00D82EDA">
      <w:pPr>
        <w:ind w:firstLine="709"/>
        <w:jc w:val="both"/>
      </w:pPr>
      <w:r w:rsidRPr="008304DD">
        <w:t>земельного участка, предоставленного социально ориентированным некоммерческим организациям;</w:t>
      </w:r>
    </w:p>
    <w:p w14:paraId="07988190" w14:textId="77777777" w:rsidR="00D82EDA" w:rsidRPr="008304DD" w:rsidRDefault="00D82EDA" w:rsidP="00D82EDA">
      <w:pPr>
        <w:ind w:firstLine="709"/>
        <w:jc w:val="both"/>
      </w:pPr>
      <w:r w:rsidRPr="008304DD">
        <w:t>г) 0,6 процента в отношении:</w:t>
      </w:r>
    </w:p>
    <w:p w14:paraId="00AF2757" w14:textId="77777777" w:rsidR="00D82EDA" w:rsidRPr="008304DD" w:rsidRDefault="00D82EDA" w:rsidP="00D82EDA">
      <w:pPr>
        <w:ind w:firstLine="709"/>
        <w:jc w:val="both"/>
      </w:pPr>
      <w:r w:rsidRPr="008304DD">
        <w:t>земельного участка, предоставленного для сельскохозяйственного использования, ведения крестьянского (фермерского) хозяйства, личного подсобного хозяйства, а также предоставленного гражданам или их некоммерческим объединениям для ведения садоводства, огородничества и дачного хозяйства, гаражного строительства, за исключением случаев, указанных в подпункте "б" настоящего пункта;</w:t>
      </w:r>
    </w:p>
    <w:p w14:paraId="5A84E6A8" w14:textId="4A073142" w:rsidR="00D82EDA" w:rsidRPr="008304DD" w:rsidRDefault="00D82EDA" w:rsidP="00D82EDA">
      <w:pPr>
        <w:ind w:firstLine="709"/>
        <w:jc w:val="both"/>
      </w:pPr>
      <w:r w:rsidRPr="008304DD">
        <w:t xml:space="preserve">земельного участка, предоставленного организациям, оказывающим медицинские услуги, услуги по профилактике здоровья жителям </w:t>
      </w:r>
      <w:proofErr w:type="spellStart"/>
      <w:r>
        <w:t>Хваловского</w:t>
      </w:r>
      <w:proofErr w:type="spellEnd"/>
      <w:r w:rsidRPr="008304DD">
        <w:t xml:space="preserve"> сельского поселения Волховского муниципального района Ленинградской области;</w:t>
      </w:r>
    </w:p>
    <w:p w14:paraId="3791A1C3" w14:textId="77777777" w:rsidR="00D82EDA" w:rsidRPr="008304DD" w:rsidRDefault="00D82EDA" w:rsidP="00D82EDA">
      <w:pPr>
        <w:ind w:firstLine="709"/>
        <w:jc w:val="both"/>
      </w:pPr>
      <w:r w:rsidRPr="008304DD">
        <w:t>д) 1,0 процент в отношении:</w:t>
      </w:r>
    </w:p>
    <w:p w14:paraId="68F775E7" w14:textId="77777777" w:rsidR="00D82EDA" w:rsidRPr="008304DD" w:rsidRDefault="00D82EDA" w:rsidP="00D82EDA">
      <w:pPr>
        <w:ind w:firstLine="709"/>
        <w:jc w:val="both"/>
      </w:pPr>
      <w:r w:rsidRPr="008304DD">
        <w:t>земельного участка, предоставленного в соответствии с договором о развитии застроенной территории;</w:t>
      </w:r>
    </w:p>
    <w:p w14:paraId="7873045E" w14:textId="77777777" w:rsidR="00D82EDA" w:rsidRPr="008304DD" w:rsidRDefault="00D82EDA" w:rsidP="00D82EDA">
      <w:pPr>
        <w:ind w:firstLine="709"/>
        <w:jc w:val="both"/>
      </w:pPr>
      <w:r w:rsidRPr="008304DD">
        <w:t>земельного участка, предоставленного организациям, осуществляющим перевозки пассажирским транспортом общего пользования;</w:t>
      </w:r>
    </w:p>
    <w:p w14:paraId="6F7B881A" w14:textId="77777777" w:rsidR="00D82EDA" w:rsidRPr="008304DD" w:rsidRDefault="00D82EDA" w:rsidP="00D82EDA">
      <w:pPr>
        <w:ind w:firstLine="709"/>
        <w:jc w:val="both"/>
      </w:pPr>
      <w:r w:rsidRPr="008304DD">
        <w:t>е) 2 процента в отношении земельных участков, не указанных в подпунктах "а" - "д" настоящего пункта.</w:t>
      </w:r>
    </w:p>
    <w:p w14:paraId="71213452" w14:textId="77777777" w:rsidR="00D82EDA" w:rsidRPr="008304DD" w:rsidRDefault="00D82EDA" w:rsidP="00D82EDA">
      <w:pPr>
        <w:ind w:firstLine="709"/>
        <w:jc w:val="both"/>
      </w:pPr>
      <w:r w:rsidRPr="008304DD">
        <w:t>4. В случае</w:t>
      </w:r>
      <w:r>
        <w:t>,</w:t>
      </w:r>
      <w:r w:rsidRPr="008304DD">
        <w:t xml:space="preserve"> если право на заключение договора аренды земельного участка приобретается в порядке, установленном земельным законодательством Российской Федерации, на торгах (конкурсах, аукционах), то арендная плата определяется по результатам таких торгов (конкурсов, аукционов), при этом предметом договора является начальный размер годовой арендной платы, установленный на основании рыночной </w:t>
      </w:r>
      <w:r w:rsidRPr="008304DD">
        <w:lastRenderedPageBreak/>
        <w:t>стоимости земельных участков, определяемой в соответствии с законодательством Российской Федерации об оценочной деятельности.</w:t>
      </w:r>
    </w:p>
    <w:p w14:paraId="21E116C4" w14:textId="77777777" w:rsidR="00D82EDA" w:rsidRPr="008304DD" w:rsidRDefault="00D82EDA" w:rsidP="00D82EDA">
      <w:pPr>
        <w:ind w:firstLine="709"/>
        <w:jc w:val="both"/>
      </w:pPr>
      <w:r w:rsidRPr="008304DD">
        <w:t>5.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предусмотреть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w:t>
      </w:r>
    </w:p>
    <w:p w14:paraId="5333231C" w14:textId="77777777" w:rsidR="00D82EDA" w:rsidRPr="008304DD" w:rsidRDefault="00D82EDA" w:rsidP="00D82EDA">
      <w:pPr>
        <w:ind w:firstLine="709"/>
        <w:jc w:val="both"/>
      </w:pPr>
      <w:r w:rsidRPr="008304DD">
        <w:t>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14:paraId="6BD6D511" w14:textId="77777777" w:rsidR="00D82EDA" w:rsidRPr="008304DD" w:rsidRDefault="00D82EDA" w:rsidP="00D82EDA">
      <w:pPr>
        <w:ind w:firstLine="709"/>
        <w:jc w:val="both"/>
      </w:pPr>
      <w:r w:rsidRPr="008304DD">
        <w:t xml:space="preserve">7. </w:t>
      </w:r>
      <w:r w:rsidRPr="00F56908">
        <w:t>При заключении договора аренды земельного участка предусмотреть в таком договоре, что арендная плата перечисляется равными долями ежеквартально до 15 марта, 15 июня, 15 сентября, 15 ноября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 законодательством Российской Федерации.</w:t>
      </w:r>
    </w:p>
    <w:p w14:paraId="2BB8DC99" w14:textId="77777777" w:rsidR="00D82EDA" w:rsidRPr="008304DD" w:rsidRDefault="00D82EDA" w:rsidP="00D82EDA">
      <w:pPr>
        <w:ind w:firstLine="709"/>
        <w:jc w:val="both"/>
      </w:pPr>
    </w:p>
    <w:p w14:paraId="6DF390F4" w14:textId="77777777" w:rsidR="00D82EDA" w:rsidRPr="008304DD" w:rsidRDefault="00D82EDA" w:rsidP="00D82EDA">
      <w:pPr>
        <w:tabs>
          <w:tab w:val="left" w:pos="5220"/>
        </w:tabs>
        <w:jc w:val="center"/>
      </w:pPr>
    </w:p>
    <w:p w14:paraId="04BCA09B" w14:textId="77777777" w:rsidR="00E90E8F" w:rsidRDefault="00E90E8F" w:rsidP="00E90E8F">
      <w:pPr>
        <w:pStyle w:val="ConsPlusNormal"/>
        <w:rPr>
          <w:rFonts w:ascii="Times New Roman" w:hAnsi="Times New Roman" w:cs="Times New Roman"/>
          <w:b/>
          <w:sz w:val="24"/>
          <w:szCs w:val="24"/>
        </w:rPr>
      </w:pPr>
    </w:p>
    <w:p w14:paraId="536A167A" w14:textId="77777777" w:rsidR="00E90E8F" w:rsidRDefault="00E90E8F" w:rsidP="00E90E8F">
      <w:pPr>
        <w:pStyle w:val="ConsPlusNormal"/>
        <w:rPr>
          <w:rFonts w:ascii="Times New Roman" w:hAnsi="Times New Roman" w:cs="Times New Roman"/>
          <w:b/>
          <w:sz w:val="24"/>
          <w:szCs w:val="24"/>
        </w:rPr>
      </w:pPr>
    </w:p>
    <w:p w14:paraId="03BFE334" w14:textId="77777777" w:rsidR="00D82EDA" w:rsidRPr="0021164C" w:rsidRDefault="00D82EDA" w:rsidP="00223AC1">
      <w:pPr>
        <w:pStyle w:val="ConsPlusNormal"/>
        <w:ind w:firstLine="540"/>
        <w:jc w:val="center"/>
        <w:rPr>
          <w:rFonts w:ascii="Times New Roman" w:hAnsi="Times New Roman" w:cs="Times New Roman"/>
          <w:b/>
          <w:sz w:val="28"/>
          <w:szCs w:val="28"/>
        </w:rPr>
      </w:pPr>
    </w:p>
    <w:p w14:paraId="3877FEF3" w14:textId="24EAF4A5" w:rsidR="00E07ABC" w:rsidRPr="00635C00" w:rsidRDefault="00E07ABC" w:rsidP="00D82EDA">
      <w:pPr>
        <w:pStyle w:val="ConsPlusNormal"/>
        <w:jc w:val="both"/>
        <w:rPr>
          <w:sz w:val="28"/>
          <w:szCs w:val="28"/>
        </w:rPr>
      </w:pPr>
      <w:r>
        <w:rPr>
          <w:sz w:val="28"/>
          <w:szCs w:val="28"/>
        </w:rPr>
        <w:tab/>
      </w:r>
    </w:p>
    <w:sectPr w:rsidR="00E07ABC" w:rsidRPr="00635C00" w:rsidSect="00D82EDA">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A17"/>
    <w:rsid w:val="00000A6B"/>
    <w:rsid w:val="00012358"/>
    <w:rsid w:val="00012742"/>
    <w:rsid w:val="00032A23"/>
    <w:rsid w:val="0005739A"/>
    <w:rsid w:val="000D5DC5"/>
    <w:rsid w:val="000E13FC"/>
    <w:rsid w:val="00114FDE"/>
    <w:rsid w:val="0012654B"/>
    <w:rsid w:val="00127530"/>
    <w:rsid w:val="001969E8"/>
    <w:rsid w:val="001A1CF5"/>
    <w:rsid w:val="001B0783"/>
    <w:rsid w:val="001F2F55"/>
    <w:rsid w:val="0021164C"/>
    <w:rsid w:val="0021590D"/>
    <w:rsid w:val="002215C0"/>
    <w:rsid w:val="00223AC1"/>
    <w:rsid w:val="00250D86"/>
    <w:rsid w:val="00261E37"/>
    <w:rsid w:val="00266F83"/>
    <w:rsid w:val="00270AC7"/>
    <w:rsid w:val="00292820"/>
    <w:rsid w:val="00296AA0"/>
    <w:rsid w:val="002B1E61"/>
    <w:rsid w:val="002B6449"/>
    <w:rsid w:val="002B6858"/>
    <w:rsid w:val="002C0B9C"/>
    <w:rsid w:val="002C22D8"/>
    <w:rsid w:val="002D62B9"/>
    <w:rsid w:val="002E48CA"/>
    <w:rsid w:val="00320430"/>
    <w:rsid w:val="003416B6"/>
    <w:rsid w:val="00344402"/>
    <w:rsid w:val="00346A2B"/>
    <w:rsid w:val="00387838"/>
    <w:rsid w:val="003B1C92"/>
    <w:rsid w:val="003C318B"/>
    <w:rsid w:val="003C4C23"/>
    <w:rsid w:val="003D1B21"/>
    <w:rsid w:val="003F1275"/>
    <w:rsid w:val="00404015"/>
    <w:rsid w:val="00437A66"/>
    <w:rsid w:val="004872CA"/>
    <w:rsid w:val="00490D18"/>
    <w:rsid w:val="00495EA1"/>
    <w:rsid w:val="004A1DEC"/>
    <w:rsid w:val="00510E24"/>
    <w:rsid w:val="005411F9"/>
    <w:rsid w:val="005505A2"/>
    <w:rsid w:val="00551187"/>
    <w:rsid w:val="0057081E"/>
    <w:rsid w:val="005B4436"/>
    <w:rsid w:val="005B52D2"/>
    <w:rsid w:val="005C11E1"/>
    <w:rsid w:val="0060089B"/>
    <w:rsid w:val="00615C66"/>
    <w:rsid w:val="006276E8"/>
    <w:rsid w:val="00635C00"/>
    <w:rsid w:val="00680287"/>
    <w:rsid w:val="00681E46"/>
    <w:rsid w:val="006C0024"/>
    <w:rsid w:val="006C75E6"/>
    <w:rsid w:val="006F3F60"/>
    <w:rsid w:val="006F75D0"/>
    <w:rsid w:val="007000F1"/>
    <w:rsid w:val="007028BB"/>
    <w:rsid w:val="00741C9F"/>
    <w:rsid w:val="00747558"/>
    <w:rsid w:val="007635B5"/>
    <w:rsid w:val="00765B86"/>
    <w:rsid w:val="007B7B57"/>
    <w:rsid w:val="007C1845"/>
    <w:rsid w:val="007F5481"/>
    <w:rsid w:val="00817E2F"/>
    <w:rsid w:val="00835FA2"/>
    <w:rsid w:val="008438B0"/>
    <w:rsid w:val="008461AC"/>
    <w:rsid w:val="00855DA3"/>
    <w:rsid w:val="00861C94"/>
    <w:rsid w:val="008676F5"/>
    <w:rsid w:val="008E4D0C"/>
    <w:rsid w:val="009039B5"/>
    <w:rsid w:val="0092099C"/>
    <w:rsid w:val="00924A83"/>
    <w:rsid w:val="00960820"/>
    <w:rsid w:val="00962EAD"/>
    <w:rsid w:val="009668B0"/>
    <w:rsid w:val="009A1322"/>
    <w:rsid w:val="009D2A0C"/>
    <w:rsid w:val="009E0ACF"/>
    <w:rsid w:val="009F426C"/>
    <w:rsid w:val="00A20B24"/>
    <w:rsid w:val="00A30555"/>
    <w:rsid w:val="00A56376"/>
    <w:rsid w:val="00A5772F"/>
    <w:rsid w:val="00A65D79"/>
    <w:rsid w:val="00A77975"/>
    <w:rsid w:val="00A80395"/>
    <w:rsid w:val="00A82202"/>
    <w:rsid w:val="00A934FE"/>
    <w:rsid w:val="00AE16E7"/>
    <w:rsid w:val="00AE5EFF"/>
    <w:rsid w:val="00B169E0"/>
    <w:rsid w:val="00B21B6F"/>
    <w:rsid w:val="00B22D3A"/>
    <w:rsid w:val="00B4207E"/>
    <w:rsid w:val="00B66E13"/>
    <w:rsid w:val="00B81682"/>
    <w:rsid w:val="00B93A7C"/>
    <w:rsid w:val="00B964EC"/>
    <w:rsid w:val="00BA0AC6"/>
    <w:rsid w:val="00BD59AA"/>
    <w:rsid w:val="00BE4E92"/>
    <w:rsid w:val="00C31E17"/>
    <w:rsid w:val="00C42341"/>
    <w:rsid w:val="00C501E2"/>
    <w:rsid w:val="00C75EB2"/>
    <w:rsid w:val="00C82FB4"/>
    <w:rsid w:val="00C93158"/>
    <w:rsid w:val="00C93EFA"/>
    <w:rsid w:val="00CB15FB"/>
    <w:rsid w:val="00CB7500"/>
    <w:rsid w:val="00CC33FF"/>
    <w:rsid w:val="00D00639"/>
    <w:rsid w:val="00D0427E"/>
    <w:rsid w:val="00D053CE"/>
    <w:rsid w:val="00D11663"/>
    <w:rsid w:val="00D21144"/>
    <w:rsid w:val="00D2300E"/>
    <w:rsid w:val="00D30566"/>
    <w:rsid w:val="00D34382"/>
    <w:rsid w:val="00D42290"/>
    <w:rsid w:val="00D457C8"/>
    <w:rsid w:val="00D53DD0"/>
    <w:rsid w:val="00D54349"/>
    <w:rsid w:val="00D575E7"/>
    <w:rsid w:val="00D82EDA"/>
    <w:rsid w:val="00DA7FCC"/>
    <w:rsid w:val="00DB7F11"/>
    <w:rsid w:val="00DC699C"/>
    <w:rsid w:val="00DD6AB0"/>
    <w:rsid w:val="00DE23A4"/>
    <w:rsid w:val="00E07ABC"/>
    <w:rsid w:val="00E303A2"/>
    <w:rsid w:val="00E359B3"/>
    <w:rsid w:val="00E506A6"/>
    <w:rsid w:val="00E50A60"/>
    <w:rsid w:val="00E90E8F"/>
    <w:rsid w:val="00E913AE"/>
    <w:rsid w:val="00E92479"/>
    <w:rsid w:val="00E92D91"/>
    <w:rsid w:val="00EB3708"/>
    <w:rsid w:val="00ED10AC"/>
    <w:rsid w:val="00ED5548"/>
    <w:rsid w:val="00ED5C1E"/>
    <w:rsid w:val="00EF204B"/>
    <w:rsid w:val="00EF2E7D"/>
    <w:rsid w:val="00F34E07"/>
    <w:rsid w:val="00F60D3E"/>
    <w:rsid w:val="00F674F3"/>
    <w:rsid w:val="00F707CB"/>
    <w:rsid w:val="00F71CB4"/>
    <w:rsid w:val="00F80652"/>
    <w:rsid w:val="00F9276C"/>
    <w:rsid w:val="00F92CB1"/>
    <w:rsid w:val="00FA3978"/>
    <w:rsid w:val="00FC0537"/>
    <w:rsid w:val="00FD6986"/>
    <w:rsid w:val="00FF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F9B33"/>
  <w15:docId w15:val="{45FB7F43-4894-41EB-931C-265DA829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A17"/>
    <w:rPr>
      <w:rFonts w:ascii="Times New Roman" w:eastAsia="Times New Roman" w:hAnsi="Times New Roman"/>
      <w:sz w:val="24"/>
      <w:szCs w:val="24"/>
    </w:rPr>
  </w:style>
  <w:style w:type="paragraph" w:styleId="1">
    <w:name w:val="heading 1"/>
    <w:basedOn w:val="a"/>
    <w:next w:val="a"/>
    <w:link w:val="10"/>
    <w:uiPriority w:val="99"/>
    <w:qFormat/>
    <w:rsid w:val="00FF6A17"/>
    <w:pPr>
      <w:keepNext/>
      <w:outlineLvl w:val="0"/>
    </w:pPr>
    <w:rPr>
      <w:b/>
      <w:bCs/>
    </w:rPr>
  </w:style>
  <w:style w:type="paragraph" w:styleId="3">
    <w:name w:val="heading 3"/>
    <w:basedOn w:val="a"/>
    <w:next w:val="a"/>
    <w:link w:val="30"/>
    <w:uiPriority w:val="99"/>
    <w:qFormat/>
    <w:rsid w:val="00FF6A1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6A17"/>
    <w:rPr>
      <w:rFonts w:ascii="Times New Roman" w:hAnsi="Times New Roman" w:cs="Times New Roman"/>
      <w:b/>
      <w:bCs/>
      <w:sz w:val="24"/>
      <w:szCs w:val="24"/>
      <w:lang w:eastAsia="ru-RU"/>
    </w:rPr>
  </w:style>
  <w:style w:type="character" w:customStyle="1" w:styleId="30">
    <w:name w:val="Заголовок 3 Знак"/>
    <w:link w:val="3"/>
    <w:uiPriority w:val="99"/>
    <w:locked/>
    <w:rsid w:val="00FF6A17"/>
    <w:rPr>
      <w:rFonts w:ascii="Times New Roman" w:hAnsi="Times New Roman" w:cs="Times New Roman"/>
      <w:b/>
      <w:bCs/>
      <w:sz w:val="24"/>
      <w:szCs w:val="24"/>
      <w:lang w:eastAsia="ru-RU"/>
    </w:rPr>
  </w:style>
  <w:style w:type="paragraph" w:styleId="a3">
    <w:name w:val="Title"/>
    <w:basedOn w:val="a"/>
    <w:link w:val="a4"/>
    <w:uiPriority w:val="99"/>
    <w:qFormat/>
    <w:rsid w:val="00635C00"/>
    <w:pPr>
      <w:jc w:val="center"/>
    </w:pPr>
    <w:rPr>
      <w:b/>
      <w:sz w:val="28"/>
      <w:szCs w:val="20"/>
    </w:rPr>
  </w:style>
  <w:style w:type="character" w:customStyle="1" w:styleId="a4">
    <w:name w:val="Название Знак"/>
    <w:link w:val="a3"/>
    <w:uiPriority w:val="99"/>
    <w:locked/>
    <w:rsid w:val="00635C00"/>
    <w:rPr>
      <w:rFonts w:ascii="Times New Roman" w:hAnsi="Times New Roman" w:cs="Times New Roman"/>
      <w:b/>
      <w:sz w:val="20"/>
      <w:szCs w:val="20"/>
      <w:lang w:eastAsia="ru-RU"/>
    </w:rPr>
  </w:style>
  <w:style w:type="paragraph" w:styleId="a5">
    <w:name w:val="List Paragraph"/>
    <w:basedOn w:val="a"/>
    <w:uiPriority w:val="99"/>
    <w:qFormat/>
    <w:rsid w:val="00635C00"/>
    <w:pPr>
      <w:spacing w:after="200" w:line="276" w:lineRule="auto"/>
      <w:ind w:left="720"/>
      <w:contextualSpacing/>
    </w:pPr>
    <w:rPr>
      <w:rFonts w:eastAsia="Calibri"/>
      <w:szCs w:val="22"/>
      <w:lang w:eastAsia="en-US"/>
    </w:rPr>
  </w:style>
  <w:style w:type="paragraph" w:customStyle="1" w:styleId="ConsPlusNormal">
    <w:name w:val="ConsPlusNormal"/>
    <w:rsid w:val="00635C00"/>
    <w:pPr>
      <w:widowControl w:val="0"/>
      <w:autoSpaceDE w:val="0"/>
      <w:autoSpaceDN w:val="0"/>
    </w:pPr>
    <w:rPr>
      <w:rFonts w:cs="Calibri"/>
      <w:sz w:val="22"/>
    </w:rPr>
  </w:style>
  <w:style w:type="character" w:styleId="a6">
    <w:name w:val="Hyperlink"/>
    <w:uiPriority w:val="99"/>
    <w:rsid w:val="00635C00"/>
    <w:rPr>
      <w:rFonts w:cs="Times New Roman"/>
      <w:color w:val="0000FF"/>
      <w:u w:val="single"/>
    </w:rPr>
  </w:style>
  <w:style w:type="paragraph" w:styleId="a7">
    <w:name w:val="Balloon Text"/>
    <w:basedOn w:val="a"/>
    <w:link w:val="a8"/>
    <w:uiPriority w:val="99"/>
    <w:semiHidden/>
    <w:unhideWhenUsed/>
    <w:rsid w:val="00A77975"/>
    <w:rPr>
      <w:rFonts w:ascii="Tahoma" w:hAnsi="Tahoma" w:cs="Tahoma"/>
      <w:sz w:val="16"/>
      <w:szCs w:val="16"/>
    </w:rPr>
  </w:style>
  <w:style w:type="character" w:customStyle="1" w:styleId="a8">
    <w:name w:val="Текст выноски Знак"/>
    <w:link w:val="a7"/>
    <w:uiPriority w:val="99"/>
    <w:semiHidden/>
    <w:rsid w:val="00A77975"/>
    <w:rPr>
      <w:rFonts w:ascii="Tahoma" w:eastAsia="Times New Roman" w:hAnsi="Tahoma" w:cs="Tahoma"/>
      <w:sz w:val="16"/>
      <w:szCs w:val="16"/>
    </w:rPr>
  </w:style>
  <w:style w:type="character" w:customStyle="1" w:styleId="UnresolvedMention">
    <w:name w:val="Unresolved Mention"/>
    <w:uiPriority w:val="99"/>
    <w:semiHidden/>
    <w:unhideWhenUsed/>
    <w:rsid w:val="008E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89655">
      <w:marLeft w:val="0"/>
      <w:marRight w:val="0"/>
      <w:marTop w:val="0"/>
      <w:marBottom w:val="0"/>
      <w:divBdr>
        <w:top w:val="none" w:sz="0" w:space="0" w:color="auto"/>
        <w:left w:val="none" w:sz="0" w:space="0" w:color="auto"/>
        <w:bottom w:val="none" w:sz="0" w:space="0" w:color="auto"/>
        <w:right w:val="none" w:sz="0" w:space="0" w:color="auto"/>
      </w:divBdr>
    </w:div>
    <w:div w:id="188489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1459</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Пользователь Windows</cp:lastModifiedBy>
  <cp:revision>84</cp:revision>
  <cp:lastPrinted>2025-10-27T06:41:00Z</cp:lastPrinted>
  <dcterms:created xsi:type="dcterms:W3CDTF">2018-11-15T19:03:00Z</dcterms:created>
  <dcterms:modified xsi:type="dcterms:W3CDTF">2025-10-30T09:12:00Z</dcterms:modified>
</cp:coreProperties>
</file>