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44" w:rsidRPr="00B51F44" w:rsidRDefault="00B51F44" w:rsidP="00B51F4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B51F44">
        <w:rPr>
          <w:rFonts w:ascii="Times New Roman" w:eastAsia="Times New Roman" w:hAnsi="Times New Roman" w:cs="Times New Roman"/>
          <w:b/>
          <w:bCs/>
          <w:color w:val="000000"/>
          <w:kern w:val="36"/>
          <w:sz w:val="28"/>
          <w:szCs w:val="28"/>
          <w:lang w:eastAsia="ru-RU"/>
        </w:rPr>
        <w:t>Информирование юридических лиц, индивидуальных предпринимателей по вопросам соблюдения обязательных требований в сфере муниципального контроля</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 xml:space="preserve">В соответствии со статьей 9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N 294-ФЗ) плановые проверки проводятся на основании разрабатываемых и утверждаемых ежегодных планов. Постановлением Правительства Российской Федерации от 30.06.2010 N 489 утверждены Правила подготовки органами государственного контроля (надзора) и органами муниципального </w:t>
      </w:r>
      <w:proofErr w:type="gramStart"/>
      <w:r w:rsidRPr="00B51F44">
        <w:rPr>
          <w:rFonts w:ascii="Times New Roman" w:eastAsia="Times New Roman" w:hAnsi="Times New Roman" w:cs="Times New Roman"/>
          <w:color w:val="000000"/>
          <w:sz w:val="28"/>
          <w:szCs w:val="28"/>
          <w:lang w:eastAsia="ru-RU"/>
        </w:rPr>
        <w:t>контроля ежегодных планов проведения плановых проверок юридических лиц</w:t>
      </w:r>
      <w:proofErr w:type="gramEnd"/>
      <w:r w:rsidRPr="00B51F44">
        <w:rPr>
          <w:rFonts w:ascii="Times New Roman" w:eastAsia="Times New Roman" w:hAnsi="Times New Roman" w:cs="Times New Roman"/>
          <w:color w:val="000000"/>
          <w:sz w:val="28"/>
          <w:szCs w:val="28"/>
          <w:lang w:eastAsia="ru-RU"/>
        </w:rPr>
        <w:t xml:space="preserve"> и индивидуальных предпринимателей.</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Указанными выше нормативными документами установлено, что органы муниципального контроля разрабатывают проекты планов проведения плановых проверок юридических лиц и индивидуальных предпринимателей и в срок до 1 сентября года, предшествующего году проведения плановых проверок, направляют для рассмотрения в орган прокуратуры.</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B51F44">
        <w:rPr>
          <w:rFonts w:ascii="Times New Roman" w:eastAsia="Times New Roman" w:hAnsi="Times New Roman" w:cs="Times New Roman"/>
          <w:color w:val="000000"/>
          <w:sz w:val="28"/>
          <w:szCs w:val="28"/>
          <w:lang w:eastAsia="ru-RU"/>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Органы прокуратуры в срок до 1 декабря года, предшествующего году проведения плановых проверок, обобщают поступившие от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lastRenderedPageBreak/>
        <w:t>Внимание землепользователи!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В целях недопущения нарушений земельного законодательства, Администрация муниципального образования Хваловское сельское поселение рекомендует неукоснительно соблюдать требования:</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   Земельного кодекса Российской Федерации.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   Правила землепользования и застройки муниципального образования Хваловское сельское поселение.</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Основные виды нарушения земельного законодательства:                              </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 самовольное занятие земельного участка или части земельного участка;</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Самое распространенное нарушение - это самовольное занятие земельного участка или части земельного участка. Под самовольным занятием подразумевается пользование лицом таким участком без наличия на то правовых оснований. Самовольное занятие земельного участка или части земельного участка выражается в следующем:</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 пользование землями, земельными участками до принятия соответствующим органом исполнительной власти или органом местного самоуправления решения о предоставлении, продаже (передаче) земельного участка в собственность, о переоформлении права на землю и выделе земельного участка, в том числе под зданиями, строениями, сооружениями.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 самовольное изменение границ своего земельного участка, путем переноса ограждения.</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B51F44">
        <w:rPr>
          <w:rFonts w:ascii="Times New Roman" w:eastAsia="Times New Roman" w:hAnsi="Times New Roman" w:cs="Times New Roman"/>
          <w:color w:val="000000"/>
          <w:sz w:val="28"/>
          <w:szCs w:val="28"/>
          <w:lang w:eastAsia="ru-RU"/>
        </w:rPr>
        <w:t>Ответственность за данное правонарушение предусмотрено ст. 7.1 КоАП РФ и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w:t>
      </w:r>
      <w:proofErr w:type="gramEnd"/>
      <w:r w:rsidRPr="00B51F44">
        <w:rPr>
          <w:rFonts w:ascii="Times New Roman" w:eastAsia="Times New Roman" w:hAnsi="Times New Roman" w:cs="Times New Roman"/>
          <w:color w:val="000000"/>
          <w:sz w:val="28"/>
          <w:szCs w:val="28"/>
          <w:lang w:eastAsia="ru-RU"/>
        </w:rPr>
        <w:t xml:space="preserve"> </w:t>
      </w:r>
      <w:proofErr w:type="gramStart"/>
      <w:r w:rsidRPr="00B51F44">
        <w:rPr>
          <w:rFonts w:ascii="Times New Roman" w:eastAsia="Times New Roman" w:hAnsi="Times New Roman" w:cs="Times New Roman"/>
          <w:color w:val="000000"/>
          <w:sz w:val="28"/>
          <w:szCs w:val="28"/>
          <w:lang w:eastAsia="ru-RU"/>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При этом, за административные правонарушения, предусмотренные               ст. 7.1 КоАП РФ, лица, осуществляющие предпринимательскую деятельность без образования юридического лица, несут администрати</w:t>
      </w:r>
      <w:bookmarkStart w:id="0" w:name="_GoBack"/>
      <w:bookmarkEnd w:id="0"/>
      <w:r w:rsidRPr="00B51F44">
        <w:rPr>
          <w:rFonts w:ascii="Times New Roman" w:eastAsia="Times New Roman" w:hAnsi="Times New Roman" w:cs="Times New Roman"/>
          <w:color w:val="000000"/>
          <w:sz w:val="28"/>
          <w:szCs w:val="28"/>
          <w:lang w:eastAsia="ru-RU"/>
        </w:rPr>
        <w:t>вную ответственность как юридические лица.</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lastRenderedPageBreak/>
        <w:t>Рекомендуем правообладателям земельных участков: проверить, имеются ли документы, удостоверяющие право владения и (или) пользования земельным участком.</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Изучите Ваши правоустанавливающие документы на земельные участки, запросите информацию из Единого государственного реестра недвижимости (ЕГРН), чтобы удостовериться в том, что у вашего участка установлены границы.</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Без проведения процедуры межевания границы земельного участка остаются не установленными, а площадь - декларированной. В связи с тем, что достоверно не определено местоположение границ земельного участка, а площадь не уточнена, участок может стать объектом спора с соседями, возможен также самовольный захват этого участка или его части.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В основном, земельные споры между землепользователями и землевладельцами соседних участков происходят из-за разногласий в установлении смежных границ. При этом</w:t>
      </w:r>
      <w:proofErr w:type="gramStart"/>
      <w:r w:rsidRPr="00B51F44">
        <w:rPr>
          <w:rFonts w:ascii="Times New Roman" w:eastAsia="Times New Roman" w:hAnsi="Times New Roman" w:cs="Times New Roman"/>
          <w:color w:val="000000"/>
          <w:sz w:val="28"/>
          <w:szCs w:val="28"/>
          <w:lang w:eastAsia="ru-RU"/>
        </w:rPr>
        <w:t>,</w:t>
      </w:r>
      <w:proofErr w:type="gramEnd"/>
      <w:r w:rsidRPr="00B51F44">
        <w:rPr>
          <w:rFonts w:ascii="Times New Roman" w:eastAsia="Times New Roman" w:hAnsi="Times New Roman" w:cs="Times New Roman"/>
          <w:color w:val="000000"/>
          <w:sz w:val="28"/>
          <w:szCs w:val="28"/>
          <w:lang w:eastAsia="ru-RU"/>
        </w:rPr>
        <w:t xml:space="preserve"> в соответствии с действующим законодательством, земельные споры рассматриваются в судебном порядке.</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Во избежание проблем, связанных с земельными спорами и судебными тяжбами необходимо своевременно уточнить границы земельного участка и внести сведения о них в Единый государственный реестр недвижимости.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 Использование земельных участков по не целевому назначению в соответствии с их принадлежностью к той или иной категории земель и (или) разрешенным использованием;</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В соответствии со ст. 42 Земельного кодекса Российской Федерации от 25 октября 2001 г. N 136-ФЗ собственники земельных участков и лица, не являющиеся собственниками земельных участков, обязаны:</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осуществлять мероприятия по охране земель, лесов, водных объектов и других природных ресурсов, в том числе меры пожарной безопасности;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своевременно производить платежи за землю;</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lastRenderedPageBreak/>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не допускать загрязнение, истощение, деградацию, порчу, уничтожение земель и почв и иное негативное воздействие на земли и почвы;</w:t>
      </w:r>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B51F44">
        <w:rPr>
          <w:rFonts w:ascii="Times New Roman" w:eastAsia="Times New Roman" w:hAnsi="Times New Roman" w:cs="Times New Roman"/>
          <w:color w:val="000000"/>
          <w:sz w:val="28"/>
          <w:szCs w:val="28"/>
          <w:lang w:eastAsia="ru-RU"/>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B51F44">
        <w:rPr>
          <w:rFonts w:ascii="Times New Roman" w:eastAsia="Times New Roman" w:hAnsi="Times New Roman" w:cs="Times New Roman"/>
          <w:color w:val="000000"/>
          <w:sz w:val="28"/>
          <w:szCs w:val="28"/>
          <w:lang w:eastAsia="ru-RU"/>
        </w:rPr>
        <w:t>аммиакопроводов</w:t>
      </w:r>
      <w:proofErr w:type="spellEnd"/>
      <w:r w:rsidRPr="00B51F44">
        <w:rPr>
          <w:rFonts w:ascii="Times New Roman" w:eastAsia="Times New Roman" w:hAnsi="Times New Roman" w:cs="Times New Roman"/>
          <w:color w:val="000000"/>
          <w:sz w:val="28"/>
          <w:szCs w:val="28"/>
          <w:lang w:eastAsia="ru-RU"/>
        </w:rPr>
        <w:t>, по предупреждению чрезвычайных ситуаций, по ликвидации последствий возникших на них аварий, катастроф;</w:t>
      </w:r>
      <w:proofErr w:type="gramEnd"/>
    </w:p>
    <w:p w:rsidR="00B51F44" w:rsidRPr="00B51F44" w:rsidRDefault="00B51F44" w:rsidP="00B51F4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51F44">
        <w:rPr>
          <w:rFonts w:ascii="Times New Roman" w:eastAsia="Times New Roman" w:hAnsi="Times New Roman" w:cs="Times New Roman"/>
          <w:color w:val="000000"/>
          <w:sz w:val="28"/>
          <w:szCs w:val="28"/>
          <w:lang w:eastAsia="ru-RU"/>
        </w:rPr>
        <w:t>выполнять иные требования, предусмотренные настоящим Кодексом, федеральными законами.</w:t>
      </w:r>
    </w:p>
    <w:p w:rsidR="00C160BE" w:rsidRPr="00B51F44" w:rsidRDefault="00C160BE">
      <w:pPr>
        <w:rPr>
          <w:rFonts w:ascii="Times New Roman" w:hAnsi="Times New Roman" w:cs="Times New Roman"/>
          <w:sz w:val="28"/>
          <w:szCs w:val="28"/>
        </w:rPr>
      </w:pPr>
    </w:p>
    <w:sectPr w:rsidR="00C160BE" w:rsidRPr="00B51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44"/>
    <w:rsid w:val="00B51F44"/>
    <w:rsid w:val="00C160BE"/>
    <w:rsid w:val="00FA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0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2024-04-03T13:54:00Z</dcterms:created>
  <dcterms:modified xsi:type="dcterms:W3CDTF">2024-04-03T13:55:00Z</dcterms:modified>
</cp:coreProperties>
</file>